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Республики Коми от 19.06.2024 N 28-РЗ</w:t>
              <w:br/>
              <w:t xml:space="preserve">"О внесении изменений в Закон Республики Коми "О регулировании некоторых вопросов в области земельных отношений"</w:t>
              <w:br/>
              <w:t xml:space="preserve">(принят ГС РК 14.06.2024)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 июня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28-РЗ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РЕСПУБЛИКА КОМИ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ЗАКОН РЕСПУБЛИКИ КОМИ</w:t>
      </w:r>
    </w:p>
    <w:p>
      <w:pPr>
        <w:pStyle w:val="2"/>
        <w:jc w:val="center"/>
      </w:pPr>
      <w:r>
        <w:rPr>
          <w:sz w:val="20"/>
        </w:rPr>
        <w:t xml:space="preserve">"О РЕГУЛИРОВАНИИ НЕКОТОРЫХ ВОПРОСОВ В ОБЛАСТИ</w:t>
      </w:r>
    </w:p>
    <w:p>
      <w:pPr>
        <w:pStyle w:val="2"/>
        <w:jc w:val="center"/>
      </w:pPr>
      <w:r>
        <w:rPr>
          <w:sz w:val="20"/>
        </w:rPr>
        <w:t xml:space="preserve">ЗЕМЕЛЬНЫХ ОТНОШЕНИЙ"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Государственным Советом Республики Коми</w:t>
      </w:r>
    </w:p>
    <w:p>
      <w:pPr>
        <w:pStyle w:val="0"/>
        <w:jc w:val="right"/>
      </w:pPr>
      <w:r>
        <w:rPr>
          <w:sz w:val="20"/>
        </w:rPr>
        <w:t xml:space="preserve">14 июня 2024 года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ind w:firstLine="540"/>
        <w:jc w:val="both"/>
      </w:pPr>
      <w:r>
        <w:rPr>
          <w:sz w:val="20"/>
        </w:rPr>
        <w:t xml:space="preserve">Статья 1. Внести в </w:t>
      </w:r>
      <w:hyperlink w:history="0" r:id="rId7" w:tooltip="Закон Республики Коми от 28.06.2005 N 59-РЗ (ред. от 30.12.2023) &quot;О регулировании некоторых вопросов в области земельных отношений&quot; (принят ГС РК 16.06.2005)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Республики Коми "О регулировании некоторых вопросов в области земельных отношений" (Ведомости нормативных актов органов государственной власти Республики Коми, 2006, N 2, ст. 4210; N 4, ст. 4368; 2007, N 12, ст. 5269; 2008, N 2, ст. 10; N 4, ст. 127; N 11, ст. 617; 2010, N 24, ст. 580; 2011, N 14, ст. 350; N 37, ст. 976; 2012, N 34, ст. 786; N 51, ст. 1159; 2013, N 17, ст. 353; 2014, N 13, ст. 209; 2015, N 4, ст. 30; N 11, ст. 132; 2016, N 4, ст. 49; N 18, ст. 250; 2017, N 4, ст. 65; 2018, N 7, ст. 118; N 14, ст. 246; 2019, N 5, ст. 60; N 15, ст. 210; 2020, N 7, ст. 80; N 10, ст. 145; 2021, N 10, ст. 195; N 22, ст. 402; 2022, N 9, ст. 119; ст. 120; 2023, N 5, ст. 74; N 8, ст. 155; 2024, N 1, ст. 9)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 </w:t>
      </w:r>
      <w:hyperlink w:history="0" r:id="rId8" w:tooltip="Закон Республики Коми от 28.06.2005 N 59-РЗ (ред. от 30.12.2023) &quot;О регулировании некоторых вопросов в области земельных отношений&quot; (принят ГС РК 16.06.2005) ------------ Недействующая редакция {КонсультантПлюс}">
        <w:r>
          <w:rPr>
            <w:sz w:val="20"/>
            <w:color w:val="0000ff"/>
          </w:rPr>
          <w:t xml:space="preserve">статье 5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9" w:tooltip="Закон Республики Коми от 28.06.2005 N 59-РЗ (ред. от 30.12.2023) &quot;О регулировании некоторых вопросов в области земельных отношений&quot; (принят ГС РК 16.06.2005) ------------ Недействующая редакция {КонсультантПлюс}">
        <w:r>
          <w:rPr>
            <w:sz w:val="20"/>
            <w:color w:val="0000ff"/>
          </w:rPr>
          <w:t xml:space="preserve">части 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0" w:tooltip="Закон Республики Коми от 28.06.2005 N 59-РЗ (ред. от 30.12.2023) &quot;О регулировании некоторых вопросов в области земельных отношений&quot; (принят ГС РК 16.06.2005)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"5) ветеранам боевых действий, за исключением лиц, указанных в пункте 5-1 настоящей части;";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1" w:tooltip="Закон Республики Коми от 28.06.2005 N 59-РЗ (ред. от 30.12.2023) &quot;О регулировании некоторых вопросов в области земельных отношений&quot; (принят ГС РК 16.06.2005) ------------ Недействующая редакция {КонсультантПлюс}">
        <w:r>
          <w:rPr>
            <w:sz w:val="20"/>
            <w:color w:val="0000ff"/>
          </w:rPr>
          <w:t xml:space="preserve">пункт 5-1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"5-1) гражданам - участникам специальной военной операции, являющимся ветеранами боевых действий, за исключением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Федерации, Героя Республики Коми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r:id="rId12" w:tooltip="Закон Республики Коми от 28.06.2005 N 59-РЗ (ред. от 30.12.2023) &quot;О регулировании некоторых вопросов в области земельных отношений&quot; (принят ГС РК 16.06.2005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5-2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"5-2) гражданам - членам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гибели (смерти) участника специальной военной операции до реализации им права на получение земельного участка, за исключением членов семей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Федерации, Героя Республики Коми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реализации настоящей статьи: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участниками специальной военной операции понимаются призванные на военную службу по мобилизации в Вооруженные Силы Российской Федерации в соответствии с </w:t>
      </w:r>
      <w:hyperlink w:history="0" r:id="rId13" w:tooltip="Указ Президента РФ от 21.09.2022 N 647 &quot;Об объявлении частичной мобилизации в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 сентября 2022 года N 647 "Об объявлении частичной мобилизации в Российской Федерации"; проходящие (проходившие) военную службу по контракту, заключенному в соответствии со </w:t>
      </w:r>
      <w:hyperlink w:history="0" r:id="rId14" w:tooltip="Федеральный закон от 28.03.1998 N 53-ФЗ (ред. от 23.03.2024) &quot;О воинской обязанности и военной службе&quot; (с изм. и доп., вступ. в силу с 01.06.2024) ------------ Недействующая редакция {КонсультантПлюс}">
        <w:r>
          <w:rPr>
            <w:sz w:val="20"/>
            <w:color w:val="0000ff"/>
          </w:rPr>
          <w:t xml:space="preserve">статьей 38</w:t>
        </w:r>
      </w:hyperlink>
      <w:r>
        <w:rPr>
          <w:sz w:val="20"/>
        </w:rPr>
        <w:t xml:space="preserve"> Федерального закона "О воинской обязанности и военной службе";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членами семей участников специальной военной операции понимаются следующие лица: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супруга (супруг), состоящая (состоящий) на день гибели (смерти) участника специальной военной операции в зарегистрированном браке с ним (с ней), не вступившая (не вступивший) в повторный брак, и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родители;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лица, признанные в судебном порядке членами семьи, или лицо, признанное в судебном порядке фактически воспитавшим и содержавшим участника специальной военной операции, а также лица, находящиеся на иждивении участника специальной военной операции, погибшего (умершего) вследствие увечья (ранения, травмы, контузии) или заболевания, полученного им в ходе участия в специальной военной операции, на день его гибели (смерти).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Земельный участок предоставляется в совместную собственность в равных долях всем членам семьи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операции, указанным в абзаце пятом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Земельный участок члену (членам) семьи, являющемуся (являющимся) родителем (родителями) погибшего (умершего) участника специальной военной операции предоставляется в совместную собственность в равных долях при условии отсутствия у погибшего (умершего) участника специальной военной операции члена (членов) семьи, указанного (указанных) в абзаце пятом настоящего пункта, либо их отказа от предоставления земельного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Земельный участок члену (членам) семьи, признанному (признанным) в судебном порядке членом (членами) семьи, или лицу, фактически воспитавшему и содержавшему участника специальной военной операции, находящемуся на иждивении погибшего (умершего) участника специальной военной операции, предоставляется в совместную собственность в равных долях при условии отсутствия у погибшего (умершего) участника специальной военной операции члена (членов) семьи, указанного (указанных) в абзацах пятом и шестом настоящего пункта, либо их отказа от предоставления земельного участка.";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15" w:tooltip="Закон Республики Коми от 28.06.2005 N 59-РЗ (ред. от 30.12.2023) &quot;О регулировании некоторых вопросов в области земельных отношений&quot; (принят ГС РК 16.06.2005) ------------ Недействующая редакция {КонсультантПлюс}">
        <w:r>
          <w:rPr>
            <w:sz w:val="20"/>
            <w:color w:val="0000ff"/>
          </w:rPr>
          <w:t xml:space="preserve">части 2-3</w:t>
        </w:r>
      </w:hyperlink>
      <w:r>
        <w:rPr>
          <w:sz w:val="20"/>
        </w:rPr>
        <w:t xml:space="preserve">, </w:t>
      </w:r>
      <w:hyperlink w:history="0" r:id="rId16" w:tooltip="Закон Республики Коми от 28.06.2005 N 59-РЗ (ред. от 30.12.2023) &quot;О регулировании некоторых вопросов в области земельных отношений&quot; (принят ГС РК 16.06.2005) ------------ Недействующая редакция {КонсультантПлюс}">
        <w:r>
          <w:rPr>
            <w:sz w:val="20"/>
            <w:color w:val="0000ff"/>
          </w:rPr>
          <w:t xml:space="preserve">абзаце третьем части 3</w:t>
        </w:r>
      </w:hyperlink>
      <w:r>
        <w:rPr>
          <w:sz w:val="20"/>
        </w:rPr>
        <w:t xml:space="preserve"> слова "в пункте 2" заменить словами "в пунктах 2, 5-1, 5-2";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</w:t>
      </w:r>
      <w:hyperlink w:history="0" r:id="rId17" w:tooltip="Закон Республики Коми от 28.06.2005 N 59-РЗ (ред. от 30.12.2023) &quot;О регулировании некоторых вопросов в области земельных отношений&quot; (принят ГС РК 16.06.2005) ------------ Недействующая редакция {КонсультантПлюс}">
        <w:r>
          <w:rPr>
            <w:sz w:val="20"/>
            <w:color w:val="0000ff"/>
          </w:rPr>
          <w:t xml:space="preserve">абзаце четвертом части 4</w:t>
        </w:r>
      </w:hyperlink>
      <w:r>
        <w:rPr>
          <w:sz w:val="20"/>
        </w:rPr>
        <w:t xml:space="preserve"> слова "указанных в статье 5(1) настоящего Закона,"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</w:t>
      </w:r>
      <w:hyperlink w:history="0" r:id="rId18" w:tooltip="Закон Республики Коми от 28.06.2005 N 59-РЗ (ред. от 30.12.2023) &quot;О регулировании некоторых вопросов в области земельных отношений&quot; (принят ГС РК 16.06.2005) ------------ Недействующая редакция {КонсультантПлюс}">
        <w:r>
          <w:rPr>
            <w:sz w:val="20"/>
            <w:color w:val="0000ff"/>
          </w:rPr>
          <w:t xml:space="preserve">части 4-1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слова "в пункте 5-1" заменить словами "в пункте 5-2";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слова "в соответствии с абзацем третьим части 4 статьи 5(1) настоящего Закона" заменить словами "в установленном Правительством Республики Коми порядке";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19" w:tooltip="Закон Республики Коми от 28.06.2005 N 59-РЗ (ред. от 30.12.2023) &quot;О регулировании некоторых вопросов в области земельных отношений&quot; (принят ГС РК 16.06.2005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частями 6 - 8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"6. Гражданам, указанным в пункте 2 части 2 и части 2-2 настоящей статьи, принятым на учет в качестве лиц, имеющих право на предоставление земельных участков в собственность бесплатно, с их письменного согласия предоставляется иная мера социальной поддержки по обеспечению жилыми помещениями - единовременная денежная выплата взамен предоставления им земельного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Порядок постановки граждан, указанных в частях 2 и 2-2 настоящей статьи, на учет в качестве лиц, имеющих право на предоставление земельных участков в собственность бесплатно, порядок снятия граждан с данного учета, порядок предоставления гражданам, указанным в частях 2 и 2-2 настоящей статьи, земельных участков в собственность бесплатно, основания для отказа в предоставлении земельных участков в собственность бесплатно, порядок и размер предоставления гражданам, указанным в пункте 2 части 2 и части 2-2 настоящей статьи, единовременной денежной выплаты взамен предоставления земельного участка устанавливаются Правительством Республики Коми.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Предоставление земельных участков, находящихся в государственной собственности Республики Коми или муниципальной собственности, в собственность бесплатно гражданам, осуществляется по одному из оснований, указанных в части 2 настоящей статьи.".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20" w:tooltip="Закон Республики Коми от 28.06.2005 N 59-РЗ (ред. от 30.12.2023) &quot;О регулировании некоторых вопросов в области земельных отношений&quot; (принят ГС РК 16.06.2005) ------------ Недействующая редакция {КонсультантПлюс}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- </w:t>
      </w:r>
      <w:hyperlink w:history="0" r:id="rId21" w:tooltip="Закон Республики Коми от 28.06.2005 N 59-РЗ (ред. от 30.12.2023) &quot;О регулировании некоторых вопросов в области земельных отношений&quot; (принят ГС РК 16.06.2005) ------------ Недействующая редакция {КонсультантПлюс}">
        <w:r>
          <w:rPr>
            <w:sz w:val="20"/>
            <w:color w:val="0000ff"/>
          </w:rPr>
          <w:t xml:space="preserve">14 статьи 5(1)</w:t>
        </w:r>
      </w:hyperlink>
      <w:r>
        <w:rPr>
          <w:sz w:val="20"/>
        </w:rPr>
        <w:t xml:space="preserve"> исключить.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ind w:firstLine="540"/>
        <w:jc w:val="both"/>
      </w:pPr>
      <w:r>
        <w:rPr>
          <w:sz w:val="20"/>
        </w:rPr>
        <w:t xml:space="preserve">Статья 2. Настоящий Закон вступает в силу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Правительству Республики Коми привести свои нормативные правовые акты в соответствие с настоящим Законом.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Республики Коми</w:t>
      </w:r>
    </w:p>
    <w:p>
      <w:pPr>
        <w:pStyle w:val="0"/>
        <w:jc w:val="right"/>
      </w:pPr>
      <w:r>
        <w:rPr>
          <w:sz w:val="20"/>
        </w:rPr>
        <w:t xml:space="preserve">В.УЙБА</w:t>
      </w:r>
    </w:p>
    <w:p>
      <w:pPr>
        <w:pStyle w:val="0"/>
      </w:pPr>
      <w:r>
        <w:rPr>
          <w:sz w:val="20"/>
        </w:rPr>
        <w:t xml:space="preserve">г. Сыктывкар</w:t>
      </w:r>
    </w:p>
    <w:p>
      <w:pPr>
        <w:pStyle w:val="0"/>
        <w:spacing w:before="200" w:line-rule="auto"/>
      </w:pPr>
      <w:r>
        <w:rPr>
          <w:sz w:val="20"/>
        </w:rPr>
        <w:t xml:space="preserve">19 июня 2024 года</w:t>
      </w:r>
    </w:p>
    <w:p>
      <w:pPr>
        <w:pStyle w:val="0"/>
        <w:spacing w:before="200" w:line-rule="auto"/>
      </w:pPr>
      <w:r>
        <w:rPr>
          <w:sz w:val="20"/>
        </w:rPr>
        <w:t xml:space="preserve">N 28-РЗ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Коми от 19.06.2024 N 28-РЗ</w:t>
            <w:br/>
            <w:t>"О внесении изменений в Закон Республики Коми "О регулировании некоторых воп...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6&amp;n=228493" TargetMode = "External"/>
	<Relationship Id="rId8" Type="http://schemas.openxmlformats.org/officeDocument/2006/relationships/hyperlink" Target="https://login.consultant.ru/link/?req=doc&amp;base=RLAW096&amp;n=228493&amp;dst=100034" TargetMode = "External"/>
	<Relationship Id="rId9" Type="http://schemas.openxmlformats.org/officeDocument/2006/relationships/hyperlink" Target="https://login.consultant.ru/link/?req=doc&amp;base=RLAW096&amp;n=228493&amp;dst=100253" TargetMode = "External"/>
	<Relationship Id="rId10" Type="http://schemas.openxmlformats.org/officeDocument/2006/relationships/hyperlink" Target="https://login.consultant.ru/link/?req=doc&amp;base=RLAW096&amp;n=228493&amp;dst=100086" TargetMode = "External"/>
	<Relationship Id="rId11" Type="http://schemas.openxmlformats.org/officeDocument/2006/relationships/hyperlink" Target="https://login.consultant.ru/link/?req=doc&amp;base=RLAW096&amp;n=228493&amp;dst=100456" TargetMode = "External"/>
	<Relationship Id="rId12" Type="http://schemas.openxmlformats.org/officeDocument/2006/relationships/hyperlink" Target="https://login.consultant.ru/link/?req=doc&amp;base=RLAW096&amp;n=228493&amp;dst=100253" TargetMode = "External"/>
	<Relationship Id="rId13" Type="http://schemas.openxmlformats.org/officeDocument/2006/relationships/hyperlink" Target="https://login.consultant.ru/link/?req=doc&amp;base=LAW&amp;n=426999" TargetMode = "External"/>
	<Relationship Id="rId14" Type="http://schemas.openxmlformats.org/officeDocument/2006/relationships/hyperlink" Target="https://login.consultant.ru/link/?req=doc&amp;base=LAW&amp;n=463355&amp;dst=100403" TargetMode = "External"/>
	<Relationship Id="rId15" Type="http://schemas.openxmlformats.org/officeDocument/2006/relationships/hyperlink" Target="https://login.consultant.ru/link/?req=doc&amp;base=RLAW096&amp;n=228493&amp;dst=100379" TargetMode = "External"/>
	<Relationship Id="rId16" Type="http://schemas.openxmlformats.org/officeDocument/2006/relationships/hyperlink" Target="https://login.consultant.ru/link/?req=doc&amp;base=RLAW096&amp;n=228493&amp;dst=100198" TargetMode = "External"/>
	<Relationship Id="rId17" Type="http://schemas.openxmlformats.org/officeDocument/2006/relationships/hyperlink" Target="https://login.consultant.ru/link/?req=doc&amp;base=RLAW096&amp;n=228493&amp;dst=100468" TargetMode = "External"/>
	<Relationship Id="rId18" Type="http://schemas.openxmlformats.org/officeDocument/2006/relationships/hyperlink" Target="https://login.consultant.ru/link/?req=doc&amp;base=RLAW096&amp;n=228493&amp;dst=100470" TargetMode = "External"/>
	<Relationship Id="rId19" Type="http://schemas.openxmlformats.org/officeDocument/2006/relationships/hyperlink" Target="https://login.consultant.ru/link/?req=doc&amp;base=RLAW096&amp;n=228493&amp;dst=100034" TargetMode = "External"/>
	<Relationship Id="rId20" Type="http://schemas.openxmlformats.org/officeDocument/2006/relationships/hyperlink" Target="https://login.consultant.ru/link/?req=doc&amp;base=RLAW096&amp;n=228493&amp;dst=100395" TargetMode = "External"/>
	<Relationship Id="rId21" Type="http://schemas.openxmlformats.org/officeDocument/2006/relationships/hyperlink" Target="https://login.consultant.ru/link/?req=doc&amp;base=RLAW096&amp;n=228493&amp;dst=10030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Коми от 19.06.2024 N 28-РЗ
"О внесении изменений в Закон Республики Коми "О регулировании некоторых вопросов в области земельных отношений"
(принят ГС РК 14.06.2024)</dc:title>
  <dcterms:created xsi:type="dcterms:W3CDTF">2024-10-14T12:44:49Z</dcterms:created>
</cp:coreProperties>
</file>