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403C56B0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036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76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5DB4944C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27C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1C08">
        <w:rPr>
          <w:rFonts w:ascii="Times New Roman" w:hAnsi="Times New Roman" w:cs="Times New Roman"/>
          <w:b/>
          <w:sz w:val="24"/>
          <w:szCs w:val="24"/>
        </w:rPr>
        <w:t>1</w:t>
      </w:r>
      <w:r w:rsidR="009B787B">
        <w:rPr>
          <w:rFonts w:ascii="Times New Roman" w:hAnsi="Times New Roman" w:cs="Times New Roman"/>
          <w:b/>
          <w:sz w:val="24"/>
          <w:szCs w:val="24"/>
        </w:rPr>
        <w:t>0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55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9B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B5582C">
        <w:rPr>
          <w:rFonts w:ascii="Times New Roman" w:hAnsi="Times New Roman" w:cs="Times New Roman"/>
          <w:b/>
          <w:sz w:val="24"/>
          <w:szCs w:val="24"/>
        </w:rPr>
        <w:t>3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6C1818BE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9B787B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B787B">
        <w:rPr>
          <w:rFonts w:ascii="Times New Roman" w:hAnsi="Times New Roman" w:cs="Times New Roman"/>
          <w:b/>
          <w:sz w:val="24"/>
          <w:szCs w:val="24"/>
        </w:rPr>
        <w:t>3</w:t>
      </w:r>
      <w:r w:rsidRPr="005E51CB">
        <w:rPr>
          <w:rFonts w:ascii="Times New Roman" w:hAnsi="Times New Roman" w:cs="Times New Roman"/>
          <w:b/>
          <w:sz w:val="24"/>
          <w:szCs w:val="24"/>
        </w:rPr>
        <w:t>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A54E7" w14:textId="77777777" w:rsidR="009B787B" w:rsidRPr="005E51CB" w:rsidRDefault="009B787B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0FA90" w14:textId="77777777" w:rsidR="009B787B" w:rsidRPr="00D93A9D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93A9D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D93A9D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«Воркута»;</w:t>
      </w:r>
    </w:p>
    <w:p w14:paraId="18F9622C" w14:textId="77777777" w:rsidR="009B787B" w:rsidRPr="001A176C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3237EF34" w14:textId="77777777" w:rsidR="009B787B" w:rsidRPr="004F7B69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26E060BB" w14:textId="77777777" w:rsidR="009B787B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08EB9A50" w14:textId="77777777" w:rsidR="009B787B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518BA144" w14:textId="77777777" w:rsidR="009B787B" w:rsidRPr="00901CB1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Первушкина Е.Н. - член Общественного Совета МО ГО «Воркута»;</w:t>
      </w:r>
    </w:p>
    <w:p w14:paraId="74B67C00" w14:textId="77777777" w:rsidR="009B787B" w:rsidRPr="00B5582C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17C00516" w14:textId="77777777" w:rsidR="009B787B" w:rsidRPr="00425AF3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3C8FE4D9" w14:textId="77777777" w:rsidR="009B787B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«Воркута»;</w:t>
      </w:r>
    </w:p>
    <w:p w14:paraId="774B3A16" w14:textId="77777777" w:rsidR="009B787B" w:rsidRDefault="009B787B" w:rsidP="00F76A5F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Шутов В.И.</w:t>
      </w:r>
      <w:r w:rsidRPr="00901CB1">
        <w:rPr>
          <w:rFonts w:ascii="Times New Roman" w:hAnsi="Times New Roman"/>
          <w:sz w:val="24"/>
          <w:szCs w:val="24"/>
        </w:rPr>
        <w:t xml:space="preserve"> – член Общест</w:t>
      </w:r>
      <w:r>
        <w:rPr>
          <w:rFonts w:ascii="Times New Roman" w:hAnsi="Times New Roman"/>
          <w:sz w:val="24"/>
          <w:szCs w:val="24"/>
        </w:rPr>
        <w:t>венного Совета МО ГО «Воркута».</w:t>
      </w:r>
    </w:p>
    <w:p w14:paraId="45873FC8" w14:textId="6101DD49" w:rsidR="00AD45C4" w:rsidRPr="00AD45C4" w:rsidRDefault="00AD45C4" w:rsidP="00B5582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A49B40" w14:textId="77777777" w:rsidR="004B5BA2" w:rsidRDefault="004B5BA2" w:rsidP="004B5BA2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8E4A03" w14:textId="77777777" w:rsidR="009B787B" w:rsidRPr="00FA1C08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Высыпков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член Общественного Совета МО ГО «Воркута»;</w:t>
      </w:r>
    </w:p>
    <w:p w14:paraId="4DBA32FA" w14:textId="77777777" w:rsidR="009B787B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7B42769C" w14:textId="77777777" w:rsidR="009B787B" w:rsidRPr="009B787B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B787B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3FCD3E0D" w14:textId="77777777" w:rsidR="009B787B" w:rsidRPr="00B5582C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369A6">
        <w:rPr>
          <w:rFonts w:ascii="Times New Roman" w:hAnsi="Times New Roman"/>
          <w:sz w:val="24"/>
          <w:szCs w:val="24"/>
        </w:rPr>
        <w:t xml:space="preserve">Максимов Д.А. </w:t>
      </w:r>
      <w:r w:rsidRPr="00901CB1">
        <w:rPr>
          <w:rFonts w:ascii="Times New Roman" w:hAnsi="Times New Roman"/>
          <w:sz w:val="24"/>
          <w:szCs w:val="24"/>
        </w:rPr>
        <w:t>– член Общественного Совета МО ГО «Воркута»;</w:t>
      </w:r>
    </w:p>
    <w:p w14:paraId="3FD24A78" w14:textId="77777777" w:rsidR="009B787B" w:rsidRPr="009B787B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017FBDF5" w14:textId="77777777" w:rsidR="009B787B" w:rsidRPr="009B787B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B787B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B787B">
        <w:rPr>
          <w:rFonts w:ascii="Times New Roman" w:hAnsi="Times New Roman"/>
          <w:sz w:val="24"/>
          <w:szCs w:val="24"/>
        </w:rPr>
        <w:t xml:space="preserve"> Р.Р. - член Общественного Совета МО ГО «Воркута»;</w:t>
      </w:r>
    </w:p>
    <w:p w14:paraId="1CA703BF" w14:textId="77777777" w:rsidR="009B787B" w:rsidRPr="00B5582C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4E478284" w14:textId="77777777" w:rsidR="009B787B" w:rsidRPr="009B787B" w:rsidRDefault="009B787B" w:rsidP="00F76A5F">
      <w:pPr>
        <w:pStyle w:val="a3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B787B">
        <w:rPr>
          <w:rFonts w:ascii="Times New Roman" w:hAnsi="Times New Roman"/>
          <w:sz w:val="24"/>
          <w:szCs w:val="24"/>
        </w:rPr>
        <w:t>Яцевич</w:t>
      </w:r>
      <w:proofErr w:type="spellEnd"/>
      <w:r w:rsidRPr="009B787B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«Воркута».</w:t>
      </w:r>
    </w:p>
    <w:p w14:paraId="734A909A" w14:textId="513237E2" w:rsidR="004B5BA2" w:rsidRP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BA2">
        <w:rPr>
          <w:rFonts w:ascii="Times New Roman" w:hAnsi="Times New Roman"/>
          <w:b/>
          <w:sz w:val="24"/>
          <w:szCs w:val="24"/>
        </w:rPr>
        <w:t>Приглашенные:</w:t>
      </w:r>
    </w:p>
    <w:p w14:paraId="0E9A516B" w14:textId="77777777" w:rsidR="004B5BA2" w:rsidRDefault="004B5BA2" w:rsidP="004B5B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37DA9" w14:textId="77777777" w:rsidR="009B787B" w:rsidRPr="009B787B" w:rsidRDefault="009B787B" w:rsidP="00F76A5F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Приглашенные:</w:t>
      </w:r>
    </w:p>
    <w:p w14:paraId="02B89EEE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spellStart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Балмастова</w:t>
      </w:r>
      <w:proofErr w:type="spellEnd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Мария Алексеевна - </w:t>
      </w:r>
      <w:proofErr w:type="spellStart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и.о</w:t>
      </w:r>
      <w:proofErr w:type="spellEnd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. министра культуры, туризма и архивного дела Республики Коми;</w:t>
      </w:r>
    </w:p>
    <w:p w14:paraId="7FB5BE77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Шапошников Ярослав Анатольевич – глава городского округа «Воркута» - руководитель администрации городского округа «Воркута»;</w:t>
      </w:r>
    </w:p>
    <w:p w14:paraId="7A58C94D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Магомедов Руслан </w:t>
      </w:r>
      <w:proofErr w:type="spellStart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Исамагомедович</w:t>
      </w:r>
      <w:proofErr w:type="spellEnd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депутат Государственного Совета Республики Коми;</w:t>
      </w:r>
    </w:p>
    <w:p w14:paraId="3B2F794C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Прокопчик Елена Николаевна – депутат Государственного Совета Республики Коми;</w:t>
      </w:r>
    </w:p>
    <w:p w14:paraId="274D28DC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Сенча Игорь Георгиевич – председатель Совета муниципального образования городского округа «Воркута»;</w:t>
      </w:r>
    </w:p>
    <w:p w14:paraId="6F481E29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Сметанин Леонид Иванович – первый заместитель руководителя администрации муниципального образования городского округа «Воркута»;</w:t>
      </w:r>
    </w:p>
    <w:p w14:paraId="3CB9F5E5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Камкин Александр Альбертович - первый заместитель руководителя администрации муниципального образования городского округа «Воркута»;</w:t>
      </w:r>
    </w:p>
    <w:p w14:paraId="451B145A" w14:textId="77777777" w:rsidR="009B787B" w:rsidRP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Шукюрова Валентина Валентиновна – заместитель руководителя администрации муниципального образования городского округа «Воркута» - начальник управления образования администрации городского округа «Воркута»</w:t>
      </w:r>
    </w:p>
    <w:p w14:paraId="3AE8A972" w14:textId="3652E320" w:rsidR="009B787B" w:rsidRDefault="009B787B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Слонис Юрий </w:t>
      </w:r>
      <w:proofErr w:type="spellStart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Волдемарович</w:t>
      </w:r>
      <w:proofErr w:type="spellEnd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заместитель руководителя администрации городского округа «Воркута»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14:paraId="0FB53DBA" w14:textId="77777777" w:rsidR="00464760" w:rsidRPr="009B787B" w:rsidRDefault="00464760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Литвинов Александр Александрович – начальник управления делами администрации муниципального образования городского округа «Воркута»;</w:t>
      </w:r>
    </w:p>
    <w:p w14:paraId="370DB65A" w14:textId="77777777" w:rsidR="00464760" w:rsidRDefault="00464760" w:rsidP="00F76A5F">
      <w:pPr>
        <w:numPr>
          <w:ilvl w:val="0"/>
          <w:numId w:val="38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Павелко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Ольга Александровна – начальник управления культуры администрации муниципального образования городского округа «Воркута».</w:t>
      </w:r>
    </w:p>
    <w:p w14:paraId="241973DD" w14:textId="77777777" w:rsidR="00464760" w:rsidRDefault="00464760" w:rsidP="00464760">
      <w:pPr>
        <w:tabs>
          <w:tab w:val="left" w:pos="426"/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646563D0" w14:textId="4D468106" w:rsidR="00AD45C4" w:rsidRPr="00785797" w:rsidRDefault="00AD45C4" w:rsidP="00B5582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CB6B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2BBF4FE" w14:textId="77777777" w:rsidR="009B787B" w:rsidRPr="009B787B" w:rsidRDefault="009B787B" w:rsidP="009B787B">
      <w:pPr>
        <w:numPr>
          <w:ilvl w:val="0"/>
          <w:numId w:val="39"/>
        </w:numPr>
        <w:tabs>
          <w:tab w:val="left" w:pos="0"/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Рассмотрение логотипов к празднованию 80-летия со Дня образования города Воркуты. </w:t>
      </w:r>
    </w:p>
    <w:p w14:paraId="7FB26965" w14:textId="77777777" w:rsidR="009B787B" w:rsidRPr="009B787B" w:rsidRDefault="009B787B" w:rsidP="009B787B">
      <w:pPr>
        <w:tabs>
          <w:tab w:val="left" w:pos="0"/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Литвинов Александр Александрович</w:t>
      </w:r>
    </w:p>
    <w:p w14:paraId="7A823F93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1CDF34B" w14:textId="77777777" w:rsidR="009B787B" w:rsidRPr="009B787B" w:rsidRDefault="009B787B" w:rsidP="009B787B">
      <w:pPr>
        <w:numPr>
          <w:ilvl w:val="0"/>
          <w:numId w:val="39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Отчет главы городского округа «Воркута» - руководителя администрации городского округа «Воркута» о результатах деятельности администрации МО ГО «Воркута» за 2022 г. и планах на 2023 г.</w:t>
      </w:r>
    </w:p>
    <w:p w14:paraId="04FB7F0F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Шапошников Ярослав Анатольевич</w:t>
      </w:r>
    </w:p>
    <w:p w14:paraId="3F460AD6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7D1A89E8" w14:textId="32C07121" w:rsidR="009B787B" w:rsidRPr="009B787B" w:rsidRDefault="009B787B" w:rsidP="009B787B">
      <w:pPr>
        <w:numPr>
          <w:ilvl w:val="0"/>
          <w:numId w:val="39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О рассмотрении проекта решения Совета МО ГО «Воркута» «Об исполнении бюджета муниципального образования городского округа «Воркута» за 2022 год»</w:t>
      </w:r>
      <w:r w:rsidR="00657D45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14:paraId="7E298522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Докладчик: </w:t>
      </w:r>
      <w:proofErr w:type="spellStart"/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Клочинская</w:t>
      </w:r>
      <w:proofErr w:type="spellEnd"/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Сабина Александровна, заместитель начальника финансового управления администрации МО ГО «Воркута»</w:t>
      </w:r>
    </w:p>
    <w:p w14:paraId="19E5734C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1284ED86" w14:textId="77777777" w:rsidR="009B787B" w:rsidRPr="009B787B" w:rsidRDefault="009B787B" w:rsidP="009B787B">
      <w:pPr>
        <w:numPr>
          <w:ilvl w:val="0"/>
          <w:numId w:val="39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Об инвентаризации бесхозяйных объектов на территории МО ГО «Воркута».</w:t>
      </w:r>
    </w:p>
    <w:p w14:paraId="1098E907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Новожилов Владимир Алексеевич</w:t>
      </w:r>
    </w:p>
    <w:p w14:paraId="55305F9F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BD14BCD" w14:textId="77777777" w:rsidR="009B787B" w:rsidRPr="009B787B" w:rsidRDefault="009B787B" w:rsidP="009B787B">
      <w:pPr>
        <w:numPr>
          <w:ilvl w:val="0"/>
          <w:numId w:val="39"/>
        </w:numPr>
        <w:tabs>
          <w:tab w:val="left" w:pos="426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Предложение по плану развития города Воркуты на ближайшие 20 лет.</w:t>
      </w:r>
      <w:proofErr w:type="gramEnd"/>
    </w:p>
    <w:p w14:paraId="6755C6AB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Докладчик: Тверской Михаил Леонидович</w:t>
      </w:r>
    </w:p>
    <w:p w14:paraId="60B38E19" w14:textId="77777777" w:rsidR="009B787B" w:rsidRPr="009B787B" w:rsidRDefault="009B787B" w:rsidP="009B787B">
      <w:p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</w:p>
    <w:p w14:paraId="635F3836" w14:textId="77777777" w:rsidR="009B787B" w:rsidRPr="009B787B" w:rsidRDefault="009B787B" w:rsidP="009B787B">
      <w:pPr>
        <w:numPr>
          <w:ilvl w:val="0"/>
          <w:numId w:val="39"/>
        </w:numPr>
        <w:tabs>
          <w:tab w:val="left" w:pos="42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787B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Разное</w:t>
      </w:r>
    </w:p>
    <w:p w14:paraId="1209525E" w14:textId="77777777" w:rsidR="005A2595" w:rsidRDefault="005A2595" w:rsidP="00CB6BA0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F8D952" w14:textId="5FB45B09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036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18891BC0" w14:textId="3816FC40" w:rsidR="0095639F" w:rsidRDefault="00464760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6476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Рассмотрение логотипов к празднованию 80-летия со Дня образования города Воркуты</w:t>
      </w:r>
    </w:p>
    <w:p w14:paraId="54A229F4" w14:textId="77777777" w:rsidR="000D2B16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FA5F28" w14:textId="77777777" w:rsidR="0095639F" w:rsidRPr="00AC761C" w:rsidRDefault="0095639F" w:rsidP="0095639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6215A2C" w14:textId="4A0D0FF2" w:rsidR="0095639F" w:rsidRDefault="00464760" w:rsidP="0095639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Литвинова А.А., Шутова В.И.</w:t>
      </w:r>
    </w:p>
    <w:p w14:paraId="088D1F42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8F4CF37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2BE3936" w14:textId="5739CAE8" w:rsidR="0095639F" w:rsidRDefault="001B27FA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Гагаузов С.В., </w:t>
      </w:r>
      <w:r w:rsid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Магомедов Р.И., Зарянко А.Н., </w:t>
      </w:r>
      <w:r w:rsidR="00464760" w:rsidRP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Сергеева Г.А., </w:t>
      </w:r>
      <w:r w:rsidR="00CC3A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Илларионов С.И.,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Прокопчик Е.Н., </w:t>
      </w:r>
      <w:r w:rsid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Первушкина Е.Н.,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Тверской М.Л., Голубец И.Н., </w:t>
      </w:r>
      <w:r w:rsid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Черниченко И.В.,</w:t>
      </w:r>
      <w:r w:rsid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Литвинов А.А., </w:t>
      </w:r>
      <w:proofErr w:type="spellStart"/>
      <w:r w:rsidR="00CB6B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Копасов</w:t>
      </w:r>
      <w:proofErr w:type="spellEnd"/>
      <w:r w:rsidR="00CB6B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В.К., Сенча И.Г., </w:t>
      </w:r>
      <w:r w:rsid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Шутов В.И., </w:t>
      </w:r>
      <w:proofErr w:type="spellStart"/>
      <w:r w:rsidR="004E1D2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Беловолов</w:t>
      </w:r>
      <w:proofErr w:type="spellEnd"/>
      <w:r w:rsidR="004E1D2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</w:t>
      </w:r>
      <w:r w:rsid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Балмастова</w:t>
      </w:r>
      <w:proofErr w:type="spellEnd"/>
      <w:r w:rsid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М.А., Камкин А.А., Шукюрова В.В., </w:t>
      </w:r>
      <w:r w:rsidR="0046476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Шапошников Я.А., </w:t>
      </w:r>
      <w:proofErr w:type="gramEnd"/>
    </w:p>
    <w:p w14:paraId="4D24535F" w14:textId="77777777" w:rsidR="004B5BA2" w:rsidRDefault="004B5BA2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A61220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0EEFCE6" w14:textId="47AD9ADE" w:rsidR="00CB6BA0" w:rsidRPr="00503031" w:rsidRDefault="00503031" w:rsidP="0050303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екомендовать </w:t>
      </w:r>
      <w:r w:rsidRP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администрации МО ГО «Воркута» доработать имеющийся логотип, дополнив его шахтеркой тематикой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срок до 17.04.2023 г.</w:t>
      </w:r>
      <w:r w:rsidR="00CB6BA0" w:rsidRP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BD40AB7" w14:textId="77777777" w:rsidR="004A6D20" w:rsidRPr="00130D44" w:rsidRDefault="004A6D2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6FC5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38BB1FC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7C73F" w14:textId="50ECD766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CB6BA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47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</w:t>
      </w:r>
      <w:r w:rsidR="0046476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proofErr w:type="gramStart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55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оздержался – </w:t>
      </w:r>
      <w:r w:rsidR="0046476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</w:p>
    <w:p w14:paraId="7AA3ACE1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42C38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A295E7" w14:textId="6A1B1595" w:rsidR="00B5582C" w:rsidRDefault="00657D45" w:rsidP="004E1D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екомендовать </w:t>
      </w:r>
      <w:r w:rsidRPr="0050303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администрации МО ГО «Воркута» доработать имеющийся логотип, дополнив его шахтеркой тематикой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срок до 17.04.2023 г.</w:t>
      </w:r>
    </w:p>
    <w:p w14:paraId="2A067F7C" w14:textId="77777777" w:rsidR="00F97707" w:rsidRDefault="00F97707" w:rsidP="004E1D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A298467" w14:textId="247420DA" w:rsidR="00646152" w:rsidRPr="00350760" w:rsidRDefault="00646152" w:rsidP="0064615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60017445" w14:textId="77777777" w:rsidR="00670903" w:rsidRDefault="00464760" w:rsidP="004E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6476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Отчет главы городского округа «Воркута» - руководителя администрации городского округа «Воркута» о результатах деятельности администрации МО ГО «Воркута» за 2022 г. </w:t>
      </w:r>
    </w:p>
    <w:p w14:paraId="1ADD21DF" w14:textId="32D6605F" w:rsidR="00646152" w:rsidRDefault="00464760" w:rsidP="004E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46476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планах на 2023 г.</w:t>
      </w:r>
    </w:p>
    <w:p w14:paraId="5C4E4C4E" w14:textId="77777777" w:rsidR="004E1D25" w:rsidRDefault="004E1D25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27A83B9" w14:textId="77777777" w:rsidR="00646152" w:rsidRPr="00AC761C" w:rsidRDefault="00646152" w:rsidP="00646152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11C29D2" w14:textId="238F396C" w:rsidR="00646152" w:rsidRDefault="00464760" w:rsidP="0064615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Шапошникова Я.А.</w:t>
      </w:r>
    </w:p>
    <w:p w14:paraId="607D406B" w14:textId="77777777" w:rsidR="00646152" w:rsidRPr="00904207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01D2EB3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A955D19" w14:textId="179DCF3D" w:rsidR="00646152" w:rsidRDefault="00464760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Гагаузов С.В.</w:t>
      </w:r>
      <w:r w:rsidR="00B5582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215A48" w14:textId="77777777" w:rsidR="00646152" w:rsidRDefault="00646152" w:rsidP="0064615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3AA53EE" w14:textId="77777777" w:rsidR="009927CF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A70FCE8" w14:textId="67853C42" w:rsidR="00B5582C" w:rsidRPr="004E1D25" w:rsidRDefault="004E1D25" w:rsidP="0046476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D25">
        <w:rPr>
          <w:rFonts w:ascii="Times New Roman" w:eastAsia="Times New Roman" w:hAnsi="Times New Roman"/>
          <w:sz w:val="24"/>
          <w:szCs w:val="24"/>
          <w:shd w:val="clear" w:color="auto" w:fill="FFFFFF"/>
        </w:rPr>
        <w:t>Информацию принять к сведению.</w:t>
      </w:r>
    </w:p>
    <w:p w14:paraId="2B709087" w14:textId="77777777" w:rsidR="00646152" w:rsidRPr="007D7856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564B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4D64409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FCC88A" w14:textId="60EAA6F8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47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A6239C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EA79" w14:textId="77777777" w:rsidR="00646152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C1FCC6B" w14:textId="77777777" w:rsidR="00646152" w:rsidRPr="00130D44" w:rsidRDefault="00646152" w:rsidP="00646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4535F5" w14:textId="77777777" w:rsidR="004E1D25" w:rsidRPr="004E1D25" w:rsidRDefault="004E1D25" w:rsidP="0046476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E1D25">
        <w:rPr>
          <w:rFonts w:ascii="Times New Roman" w:eastAsia="Times New Roman" w:hAnsi="Times New Roman"/>
          <w:sz w:val="24"/>
          <w:szCs w:val="24"/>
          <w:shd w:val="clear" w:color="auto" w:fill="FFFFFF"/>
        </w:rPr>
        <w:t>Информацию принять к сведению.</w:t>
      </w:r>
    </w:p>
    <w:p w14:paraId="4FA207F5" w14:textId="77777777" w:rsidR="00B5582C" w:rsidRDefault="00B5582C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B3F565C" w14:textId="1450F490" w:rsidR="00E22C8C" w:rsidRPr="00350760" w:rsidRDefault="00E22C8C" w:rsidP="00E22C8C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76C95890" w14:textId="413908C5" w:rsidR="00E22C8C" w:rsidRDefault="00657D45" w:rsidP="004E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57D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рассмотрении проекта решения Совета МО ГО «Воркута» «Об исполнении бюджета муниципального образования городского округа «Воркута» за 2022 год»</w:t>
      </w:r>
    </w:p>
    <w:p w14:paraId="74995D5F" w14:textId="77777777" w:rsidR="004E1D25" w:rsidRDefault="004E1D25" w:rsidP="004E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05172A1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1FA7429D" w14:textId="163AB523" w:rsidR="00E22C8C" w:rsidRDefault="00657D45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Клочинскую</w:t>
      </w:r>
      <w:proofErr w:type="spellEnd"/>
      <w:r w:rsidRP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С.А.</w:t>
      </w:r>
    </w:p>
    <w:p w14:paraId="008D90D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EB3366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6C3A3407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FEAD613" w14:textId="0DA8B93D" w:rsidR="00E22C8C" w:rsidRPr="00E22C8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 С.В.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proofErr w:type="gramStart"/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Тверской</w:t>
      </w:r>
      <w:proofErr w:type="gramEnd"/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М.Л.</w:t>
      </w:r>
    </w:p>
    <w:p w14:paraId="3F234F2D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8A134A2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E22C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6A2B51B2" w14:textId="31A82830" w:rsidR="00B5582C" w:rsidRPr="00B5582C" w:rsidRDefault="004E1D25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51008479" w14:textId="77777777" w:rsid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137065A" w14:textId="77777777" w:rsidR="00C32DFE" w:rsidRDefault="00C32DFE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6FB7819" w14:textId="77777777" w:rsidR="00C32DFE" w:rsidRPr="00E22C8C" w:rsidRDefault="00C32DFE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E6E68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lastRenderedPageBreak/>
        <w:t>ВОПРОС ПОСТАВЛЕН НА ГОЛОСОВАНИЕ</w:t>
      </w:r>
    </w:p>
    <w:p w14:paraId="0425C6D2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849259B" w14:textId="2CFD2C81" w:rsidR="00E22C8C" w:rsidRPr="00E22C8C" w:rsidRDefault="00B5582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="00E22C8C" w:rsidRPr="00E22C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                                            Против – нет.                                        Воздержался – нет.</w:t>
      </w:r>
    </w:p>
    <w:p w14:paraId="1BF0D67E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E22C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01615C78" w14:textId="77777777" w:rsidR="00E22C8C" w:rsidRPr="00E22C8C" w:rsidRDefault="00E22C8C" w:rsidP="00E22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8CDF5FE" w14:textId="27552CAF" w:rsidR="00B5582C" w:rsidRDefault="004E1D25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4D34E938" w14:textId="77777777" w:rsidR="00B5582C" w:rsidRDefault="00B5582C" w:rsidP="00D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933724B" w14:textId="77777777" w:rsidR="00F76A5F" w:rsidRDefault="00F76A5F" w:rsidP="00B55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D06A45A" w14:textId="073BA27A" w:rsidR="00B5582C" w:rsidRPr="00B5582C" w:rsidRDefault="00B5582C" w:rsidP="00B55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4</w:t>
      </w: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повестки заседания Общественного Совета МО ГО «Воркута»</w:t>
      </w:r>
    </w:p>
    <w:p w14:paraId="42DBD508" w14:textId="6CC43554" w:rsidR="00B5582C" w:rsidRPr="00B5582C" w:rsidRDefault="00657D45" w:rsidP="00B55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  <w:r w:rsidRPr="00657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Об инвентаризации бесхозяйных объектов на территории МО ГО «Воркута»</w:t>
      </w:r>
    </w:p>
    <w:p w14:paraId="0688609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</w:p>
    <w:p w14:paraId="38ED20D2" w14:textId="77777777" w:rsid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0E02693B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7C10EE14" w14:textId="088266A7" w:rsidR="00B5582C" w:rsidRPr="00B5582C" w:rsidRDefault="00657D45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Новожилова В.А.</w:t>
      </w:r>
    </w:p>
    <w:p w14:paraId="308A74A5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AA9AFB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6AC5D34B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247D4B7" w14:textId="74FBBD3C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Гагаузов С.В.</w:t>
      </w:r>
      <w:r w:rsid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Магомедов Р.И., Шапошников Я.А., Первушкина Е.Н.</w:t>
      </w:r>
    </w:p>
    <w:p w14:paraId="58B83CAE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FCD500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52549C28" w14:textId="14886441" w:rsidR="00BC43A3" w:rsidRPr="00BC43A3" w:rsidRDefault="004E1D25" w:rsidP="00BC43A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C43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  <w:r w:rsidR="00BC43A3" w:rsidRPr="00BC43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C215AA" w14:textId="52FF9D7A" w:rsidR="00BC43A3" w:rsidRPr="00BC43A3" w:rsidRDefault="00BC43A3" w:rsidP="00BC43A3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Членам Общественного Совета МО ГО «Воркута» п</w:t>
      </w:r>
      <w:r w:rsidRPr="00BC43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роводить информационно-разъяснительную работу с коллективами, организациями, гражданами о необходимости оформления бесхозяйного имущества </w:t>
      </w:r>
      <w:r w:rsidR="00C32D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надлежащим образом в 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r w:rsidR="00F76A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действующим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законодательством Российской Федерации</w:t>
      </w:r>
      <w:r w:rsidRPr="00BC43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196DC7D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39569F3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060E4E25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DD8A420" w14:textId="5C4AAF03" w:rsid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.              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Против – нет.              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</w:t>
      </w:r>
      <w:r w:rsidR="00657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Воздержался – нет.</w:t>
      </w:r>
    </w:p>
    <w:p w14:paraId="137153D0" w14:textId="77777777" w:rsidR="004E1D25" w:rsidRPr="00B5582C" w:rsidRDefault="004E1D25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EFDF044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0EF7353A" w14:textId="77777777" w:rsidR="00B5582C" w:rsidRPr="00B5582C" w:rsidRDefault="00B5582C" w:rsidP="00B55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6955207" w14:textId="77777777" w:rsidR="00BC43A3" w:rsidRPr="00BC43A3" w:rsidRDefault="00BC43A3" w:rsidP="00BC43A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</w:t>
      </w: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Информацию принять к сведению. </w:t>
      </w:r>
    </w:p>
    <w:p w14:paraId="426D3B4E" w14:textId="33492F35" w:rsidR="00BC43A3" w:rsidRDefault="00BC43A3" w:rsidP="00BC43A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Членам Общественного Совета МО ГО «Воркута» проводить информационно-разъяснительную работу с коллективами, организациями, гражданами о необходимости оформления бесхозяйного имущества </w:t>
      </w:r>
      <w:r w:rsidR="00C3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надлежащим образом </w:t>
      </w:r>
      <w:r w:rsidR="00F76A5F"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соответстви</w:t>
      </w:r>
      <w:r w:rsidR="00C3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</w:t>
      </w:r>
      <w:r w:rsidR="00F76A5F"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 действующим законодательством Российской Федерации</w:t>
      </w:r>
      <w:r w:rsidR="00C32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68396B9D" w14:textId="77777777" w:rsidR="00BC43A3" w:rsidRDefault="00BC43A3" w:rsidP="00BC4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0776E8F" w14:textId="78B16303" w:rsidR="00BC43A3" w:rsidRPr="00B5582C" w:rsidRDefault="00BC43A3" w:rsidP="00BC4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5</w:t>
      </w: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повестки заседания Общественного Совета МО ГО «Воркута»</w:t>
      </w:r>
    </w:p>
    <w:p w14:paraId="10D942D0" w14:textId="642A40FF" w:rsidR="00BC43A3" w:rsidRPr="00B5582C" w:rsidRDefault="00BF345F" w:rsidP="00BC4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F345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Предложение по плану развития города Воркуты на ближайшие 20 лет</w:t>
      </w:r>
      <w:proofErr w:type="gramEnd"/>
    </w:p>
    <w:p w14:paraId="79E4D763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</w:p>
    <w:p w14:paraId="5B27E926" w14:textId="77777777" w:rsidR="00BC43A3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25283E22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3E46456" w14:textId="047EB02B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Тверского М.Л.</w:t>
      </w:r>
    </w:p>
    <w:p w14:paraId="3BEA03BF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9E7B53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29EDD6D3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45734EB" w14:textId="52EEFA10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Гагаузов С.В., </w:t>
      </w:r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Нечаев Ю.А., Зарянко А.Н.</w:t>
      </w:r>
    </w:p>
    <w:p w14:paraId="4095F429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3C4AC19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1A286644" w14:textId="78BE646B" w:rsidR="00BC43A3" w:rsidRPr="00BC43A3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При разработке плана развития Воркуты на ближайшие 20 лет, о чем было принято решение 21 марта 2023 г. на совещание Главы Республики Коми В.В. </w:t>
      </w:r>
      <w:proofErr w:type="spellStart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 руководителями угольной отрасли Воркуты, АО «Воркутауголь» </w:t>
      </w:r>
      <w:r w:rsidR="005F6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рассмотреть возможность</w:t>
      </w:r>
      <w:r w:rsidR="005F6AED"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вариант строительства новых шахт на месторождениях коксующегося угля, железнодорожной магистрали Воркута – место морского порта и последующей транспортировки угля по Северному морскому пути в Китай, Индию</w:t>
      </w:r>
      <w:proofErr w:type="gramEnd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т.д.</w:t>
      </w:r>
    </w:p>
    <w:p w14:paraId="255E729F" w14:textId="1AE7FF12" w:rsidR="00BC43A3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Такой вариант мог бы обеспечить на длительный период экономическое развитие Воркуты, превратив город в форпост освоения Арктики.</w:t>
      </w:r>
    </w:p>
    <w:p w14:paraId="19A4CE96" w14:textId="77777777" w:rsidR="00C32DFE" w:rsidRDefault="00C32DFE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1310A23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35FF74F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039F585C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30D7FEA" w14:textId="77777777" w:rsidR="00BC43A3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Против – нет.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Воздержался – нет.</w:t>
      </w:r>
    </w:p>
    <w:p w14:paraId="07F0FA38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42BBF163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3F2841E6" w14:textId="77777777" w:rsidR="00BC43A3" w:rsidRPr="00B5582C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3C2BA045" w14:textId="77777777" w:rsidR="005F6AED" w:rsidRPr="00BC43A3" w:rsidRDefault="005F6AED" w:rsidP="005F6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При разработке плана развития Воркуты на ближайшие 20 лет, о чем было принято решение 21 марта 2023 г. на совещание Главы Республики Коми В.В. </w:t>
      </w:r>
      <w:proofErr w:type="spellStart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 руководителями угольной отрасли Воркуты, АО «Воркутауголь»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рассмотреть возможность</w:t>
      </w: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вариант строительства новых шахт на месторождениях коксующегося угля, железнодорожной магистрали Воркута – место морского порта и последующей транспортировки угля по Северному морскому пути в Китай, Индию</w:t>
      </w:r>
      <w:proofErr w:type="gramEnd"/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т.д.</w:t>
      </w:r>
    </w:p>
    <w:p w14:paraId="2100AB75" w14:textId="68545DC2" w:rsidR="00BC43A3" w:rsidRDefault="00BC43A3" w:rsidP="00BC4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Такой вариант мог бы обеспечить на длительный период экономическое развитие Воркуты, превратив город в форпост освоения Арктики.</w:t>
      </w:r>
    </w:p>
    <w:p w14:paraId="31BE5D27" w14:textId="77777777" w:rsidR="00BC43A3" w:rsidRDefault="00BC43A3" w:rsidP="00BC4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EB4FF56" w14:textId="4F2469F1" w:rsidR="00657D45" w:rsidRPr="00B5582C" w:rsidRDefault="00657D45" w:rsidP="00BC43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ВОПРОС </w:t>
      </w:r>
      <w:r w:rsidR="00BC43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6</w:t>
      </w: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повестки заседания Общественного Совета МО ГО «Воркута»</w:t>
      </w:r>
    </w:p>
    <w:p w14:paraId="20B45226" w14:textId="46C3EDA3" w:rsidR="00657D45" w:rsidRPr="00B5582C" w:rsidRDefault="00657D45" w:rsidP="00657D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Разное</w:t>
      </w:r>
    </w:p>
    <w:p w14:paraId="27E58EB3" w14:textId="77777777" w:rsidR="00657D45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СЛУШАЛИ:</w:t>
      </w:r>
    </w:p>
    <w:p w14:paraId="2CA03E4C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A82B836" w14:textId="0B7E4D68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Копасова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В.К.</w:t>
      </w:r>
    </w:p>
    <w:p w14:paraId="23E1B7DA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556DD92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ВЫСТУПИЛИ:</w:t>
      </w:r>
    </w:p>
    <w:p w14:paraId="107EE66F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F5AF33C" w14:textId="53BA9273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Гагаузов С.В., </w:t>
      </w:r>
      <w:r w:rsid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Тверской М.Л., Шапошников Я.А., </w:t>
      </w:r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Илларионов С.И., Магомедов Р.И., </w:t>
      </w:r>
      <w:proofErr w:type="spellStart"/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Беловолов</w:t>
      </w:r>
      <w:proofErr w:type="spellEnd"/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Д.А., </w:t>
      </w:r>
      <w:r w:rsidR="00BC43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Слонис Ю.В.</w:t>
      </w:r>
    </w:p>
    <w:p w14:paraId="0F322682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1FBF750" w14:textId="77777777" w:rsidR="00657D45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>Заслушав все участвующие в обсуждении</w:t>
      </w:r>
      <w:proofErr w:type="gramEnd"/>
      <w:r w:rsidRPr="00B558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ar-SA"/>
        </w:rPr>
        <w:t xml:space="preserve"> вопроса стороны, Совет пришел к следующему решению: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5CEF29E6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A4B6061" w14:textId="4897AFD2" w:rsidR="00657D45" w:rsidRPr="00B5582C" w:rsidRDefault="00F76A5F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совместное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обращение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от имени Совета МО ГО «Воркута» и Общественного Совета МО ГО «Воркута»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адрес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ы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еспублики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оми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В.В.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5F6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необходимости реконструкции Усинского водовода.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08BD1214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86B3C84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ВОПРОС ПОСТАВЛЕН НА ГОЛОСОВАНИЕ</w:t>
      </w:r>
    </w:p>
    <w:p w14:paraId="24FD7716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ACE4662" w14:textId="77777777" w:rsidR="00657D45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Против – нет.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558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Воздержался – нет.</w:t>
      </w:r>
    </w:p>
    <w:p w14:paraId="466EEAB4" w14:textId="77777777" w:rsidR="00657D45" w:rsidRPr="00B5582C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282ED1B6" w14:textId="77777777" w:rsidR="00657D45" w:rsidRDefault="00657D45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558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РЕШИЛИ: </w:t>
      </w:r>
    </w:p>
    <w:p w14:paraId="227C0003" w14:textId="77777777" w:rsidR="005F6AED" w:rsidRPr="00B5582C" w:rsidRDefault="005F6AED" w:rsidP="00657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179AA36B" w14:textId="77777777" w:rsidR="005F6AED" w:rsidRPr="00B5582C" w:rsidRDefault="005F6AED" w:rsidP="005F6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совместное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обращение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от имени Совета МО ГО «Воркута» и Общественного Совета МО ГО «Воркута»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адрес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ы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еспублики 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оми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В.В.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Уйба</w:t>
      </w:r>
      <w:proofErr w:type="spellEnd"/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необходимости реконструкции Усинского водовода.</w:t>
      </w:r>
      <w:r w:rsidRPr="00F76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3DED57A6" w14:textId="21D2CA72" w:rsidR="00350760" w:rsidRPr="00350760" w:rsidRDefault="00350760" w:rsidP="009927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060E9242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F97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F7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15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010E9BA7" w14:textId="77777777" w:rsidR="009927CF" w:rsidRDefault="009927CF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7606E1BA" w14:textId="77777777" w:rsidR="009927CF" w:rsidRDefault="009927CF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0AE0BF72" w14:textId="3D0937C1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F977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</w:t>
      </w:r>
      <w:r w:rsidR="00F76A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F76A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апреля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B558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3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C32DFE">
      <w:pgSz w:w="11906" w:h="16838"/>
      <w:pgMar w:top="1134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F798F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04E5A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75EB4"/>
    <w:multiLevelType w:val="hybridMultilevel"/>
    <w:tmpl w:val="0C90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741D"/>
    <w:multiLevelType w:val="hybridMultilevel"/>
    <w:tmpl w:val="9D1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85E13"/>
    <w:multiLevelType w:val="hybridMultilevel"/>
    <w:tmpl w:val="EE16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748CC"/>
    <w:multiLevelType w:val="hybridMultilevel"/>
    <w:tmpl w:val="558AE35C"/>
    <w:lvl w:ilvl="0" w:tplc="E40657B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353D9"/>
    <w:multiLevelType w:val="hybridMultilevel"/>
    <w:tmpl w:val="91CE254E"/>
    <w:lvl w:ilvl="0" w:tplc="554CA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A33B6"/>
    <w:multiLevelType w:val="hybridMultilevel"/>
    <w:tmpl w:val="9D1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D6BDE"/>
    <w:multiLevelType w:val="hybridMultilevel"/>
    <w:tmpl w:val="52A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E2914"/>
    <w:multiLevelType w:val="hybridMultilevel"/>
    <w:tmpl w:val="2A2C37B2"/>
    <w:lvl w:ilvl="0" w:tplc="6EBA37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F1180"/>
    <w:multiLevelType w:val="hybridMultilevel"/>
    <w:tmpl w:val="755A7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43EE5"/>
    <w:multiLevelType w:val="hybridMultilevel"/>
    <w:tmpl w:val="52A6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"/>
  </w:num>
  <w:num w:numId="5">
    <w:abstractNumId w:val="31"/>
  </w:num>
  <w:num w:numId="6">
    <w:abstractNumId w:val="3"/>
  </w:num>
  <w:num w:numId="7">
    <w:abstractNumId w:val="33"/>
  </w:num>
  <w:num w:numId="8">
    <w:abstractNumId w:val="24"/>
  </w:num>
  <w:num w:numId="9">
    <w:abstractNumId w:val="29"/>
  </w:num>
  <w:num w:numId="10">
    <w:abstractNumId w:val="15"/>
  </w:num>
  <w:num w:numId="11">
    <w:abstractNumId w:val="17"/>
  </w:num>
  <w:num w:numId="12">
    <w:abstractNumId w:val="14"/>
  </w:num>
  <w:num w:numId="13">
    <w:abstractNumId w:val="18"/>
  </w:num>
  <w:num w:numId="14">
    <w:abstractNumId w:val="9"/>
  </w:num>
  <w:num w:numId="15">
    <w:abstractNumId w:val="34"/>
  </w:num>
  <w:num w:numId="16">
    <w:abstractNumId w:val="10"/>
  </w:num>
  <w:num w:numId="17">
    <w:abstractNumId w:val="41"/>
  </w:num>
  <w:num w:numId="18">
    <w:abstractNumId w:val="32"/>
  </w:num>
  <w:num w:numId="19">
    <w:abstractNumId w:val="40"/>
  </w:num>
  <w:num w:numId="20">
    <w:abstractNumId w:val="19"/>
  </w:num>
  <w:num w:numId="21">
    <w:abstractNumId w:val="16"/>
  </w:num>
  <w:num w:numId="22">
    <w:abstractNumId w:val="38"/>
  </w:num>
  <w:num w:numId="23">
    <w:abstractNumId w:val="4"/>
  </w:num>
  <w:num w:numId="24">
    <w:abstractNumId w:val="22"/>
  </w:num>
  <w:num w:numId="25">
    <w:abstractNumId w:val="21"/>
  </w:num>
  <w:num w:numId="26">
    <w:abstractNumId w:val="20"/>
  </w:num>
  <w:num w:numId="27">
    <w:abstractNumId w:val="37"/>
  </w:num>
  <w:num w:numId="28">
    <w:abstractNumId w:val="5"/>
  </w:num>
  <w:num w:numId="29">
    <w:abstractNumId w:val="35"/>
  </w:num>
  <w:num w:numId="30">
    <w:abstractNumId w:val="7"/>
  </w:num>
  <w:num w:numId="31">
    <w:abstractNumId w:val="11"/>
  </w:num>
  <w:num w:numId="32">
    <w:abstractNumId w:val="13"/>
  </w:num>
  <w:num w:numId="33">
    <w:abstractNumId w:val="30"/>
  </w:num>
  <w:num w:numId="34">
    <w:abstractNumId w:val="36"/>
  </w:num>
  <w:num w:numId="35">
    <w:abstractNumId w:val="25"/>
  </w:num>
  <w:num w:numId="36">
    <w:abstractNumId w:val="39"/>
  </w:num>
  <w:num w:numId="37">
    <w:abstractNumId w:val="28"/>
  </w:num>
  <w:num w:numId="38">
    <w:abstractNumId w:val="23"/>
  </w:num>
  <w:num w:numId="39">
    <w:abstractNumId w:val="6"/>
  </w:num>
  <w:num w:numId="40">
    <w:abstractNumId w:val="26"/>
  </w:num>
  <w:num w:numId="4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369A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0552"/>
    <w:rsid w:val="000D1D26"/>
    <w:rsid w:val="000D2B16"/>
    <w:rsid w:val="000D45E4"/>
    <w:rsid w:val="000D6496"/>
    <w:rsid w:val="000E2118"/>
    <w:rsid w:val="000E2A92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B27FA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1CA4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64760"/>
    <w:rsid w:val="004761F2"/>
    <w:rsid w:val="00477667"/>
    <w:rsid w:val="00486986"/>
    <w:rsid w:val="00497482"/>
    <w:rsid w:val="00497A6B"/>
    <w:rsid w:val="004A05EA"/>
    <w:rsid w:val="004A5970"/>
    <w:rsid w:val="004A6D20"/>
    <w:rsid w:val="004B52DA"/>
    <w:rsid w:val="004B5BA2"/>
    <w:rsid w:val="004C53A5"/>
    <w:rsid w:val="004C5FEF"/>
    <w:rsid w:val="004C7A1D"/>
    <w:rsid w:val="004D27FD"/>
    <w:rsid w:val="004D4399"/>
    <w:rsid w:val="004E1D25"/>
    <w:rsid w:val="004E270D"/>
    <w:rsid w:val="004F78FC"/>
    <w:rsid w:val="004F7B69"/>
    <w:rsid w:val="0050173F"/>
    <w:rsid w:val="00503031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5F6AED"/>
    <w:rsid w:val="00605514"/>
    <w:rsid w:val="006122FC"/>
    <w:rsid w:val="0061424E"/>
    <w:rsid w:val="00635C65"/>
    <w:rsid w:val="006374C5"/>
    <w:rsid w:val="00637ACF"/>
    <w:rsid w:val="00646152"/>
    <w:rsid w:val="00657D45"/>
    <w:rsid w:val="00660CB0"/>
    <w:rsid w:val="00666880"/>
    <w:rsid w:val="00667635"/>
    <w:rsid w:val="00670903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D7856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14670"/>
    <w:rsid w:val="00924DE3"/>
    <w:rsid w:val="009320F4"/>
    <w:rsid w:val="009320F5"/>
    <w:rsid w:val="00934BC8"/>
    <w:rsid w:val="0093545B"/>
    <w:rsid w:val="0094236E"/>
    <w:rsid w:val="0095639F"/>
    <w:rsid w:val="00987CD3"/>
    <w:rsid w:val="009927CF"/>
    <w:rsid w:val="009962D3"/>
    <w:rsid w:val="0099703C"/>
    <w:rsid w:val="009A50AF"/>
    <w:rsid w:val="009A5278"/>
    <w:rsid w:val="009A5439"/>
    <w:rsid w:val="009A74DE"/>
    <w:rsid w:val="009A7F5E"/>
    <w:rsid w:val="009B679F"/>
    <w:rsid w:val="009B787B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3F7E"/>
    <w:rsid w:val="00AC761C"/>
    <w:rsid w:val="00AD0167"/>
    <w:rsid w:val="00AD3BE2"/>
    <w:rsid w:val="00AD45C4"/>
    <w:rsid w:val="00AD6032"/>
    <w:rsid w:val="00AE3E26"/>
    <w:rsid w:val="00AE632B"/>
    <w:rsid w:val="00AF3C05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5582C"/>
    <w:rsid w:val="00B73A99"/>
    <w:rsid w:val="00B75ECF"/>
    <w:rsid w:val="00B81A7D"/>
    <w:rsid w:val="00B85131"/>
    <w:rsid w:val="00BB4DFB"/>
    <w:rsid w:val="00BB59EC"/>
    <w:rsid w:val="00BB7270"/>
    <w:rsid w:val="00BC43A3"/>
    <w:rsid w:val="00BC7665"/>
    <w:rsid w:val="00BC7828"/>
    <w:rsid w:val="00BD4429"/>
    <w:rsid w:val="00BD67D7"/>
    <w:rsid w:val="00BE26AB"/>
    <w:rsid w:val="00BE4FA8"/>
    <w:rsid w:val="00BF345F"/>
    <w:rsid w:val="00BF35B7"/>
    <w:rsid w:val="00C04364"/>
    <w:rsid w:val="00C27713"/>
    <w:rsid w:val="00C32DFE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6BA0"/>
    <w:rsid w:val="00CB7A25"/>
    <w:rsid w:val="00CC3AC3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6A3E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2C8C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76A5F"/>
    <w:rsid w:val="00F81765"/>
    <w:rsid w:val="00F85DF3"/>
    <w:rsid w:val="00F93D4E"/>
    <w:rsid w:val="00F95BA6"/>
    <w:rsid w:val="00F97707"/>
    <w:rsid w:val="00FA1C08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A3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A3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EFD7-5F11-46C0-9A9C-8D7B41E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Токмянина Ксения Вениаминовна</cp:lastModifiedBy>
  <cp:revision>6</cp:revision>
  <cp:lastPrinted>2021-12-29T09:42:00Z</cp:lastPrinted>
  <dcterms:created xsi:type="dcterms:W3CDTF">2023-04-13T09:46:00Z</dcterms:created>
  <dcterms:modified xsi:type="dcterms:W3CDTF">2023-04-14T07:21:00Z</dcterms:modified>
</cp:coreProperties>
</file>