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9D" w:rsidRDefault="00275A9D" w:rsidP="00275A9D">
      <w:pPr>
        <w:pStyle w:val="a3"/>
        <w:spacing w:before="253"/>
        <w:jc w:val="center"/>
      </w:pPr>
      <w:r>
        <w:t>Страхователям</w:t>
      </w:r>
    </w:p>
    <w:p w:rsidR="00275A9D" w:rsidRDefault="00275A9D" w:rsidP="00275A9D">
      <w:pPr>
        <w:pStyle w:val="a3"/>
        <w:spacing w:before="253"/>
      </w:pPr>
    </w:p>
    <w:p w:rsidR="00275A9D" w:rsidRDefault="00275A9D" w:rsidP="00275A9D">
      <w:pPr>
        <w:pStyle w:val="a3"/>
        <w:ind w:left="548" w:right="-55"/>
        <w:jc w:val="center"/>
        <w:rPr>
          <w:spacing w:val="-7"/>
        </w:rPr>
      </w:pPr>
      <w:r>
        <w:t xml:space="preserve">О новом порядке выплаты </w:t>
      </w:r>
      <w:r>
        <w:t>социального пособия на погребение</w:t>
      </w:r>
      <w:r>
        <w:rPr>
          <w:spacing w:val="-7"/>
        </w:rPr>
        <w:t xml:space="preserve"> </w:t>
      </w:r>
    </w:p>
    <w:p w:rsidR="00275A9D" w:rsidRDefault="00275A9D" w:rsidP="00275A9D">
      <w:pPr>
        <w:pStyle w:val="a3"/>
        <w:ind w:left="548" w:right="-55"/>
        <w:jc w:val="center"/>
      </w:pP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</w:t>
      </w:r>
    </w:p>
    <w:p w:rsidR="00275A9D" w:rsidRDefault="00275A9D" w:rsidP="00275A9D">
      <w:pPr>
        <w:pStyle w:val="a3"/>
        <w:ind w:left="548" w:right="-55"/>
        <w:jc w:val="center"/>
      </w:pPr>
    </w:p>
    <w:p w:rsidR="00EE6314" w:rsidRDefault="00275A9D">
      <w:pPr>
        <w:pStyle w:val="a3"/>
        <w:ind w:left="118" w:right="104" w:firstLine="709"/>
        <w:jc w:val="both"/>
      </w:pPr>
      <w:proofErr w:type="gramStart"/>
      <w:r>
        <w:t>Отделение Фонда пенсионного и социального страхования Российской Федерации по Республике Коми (далее – ОСФР по Республике Коми) в связи с принятием Федерального закона № 635-ФЗ</w:t>
      </w:r>
      <w:r>
        <w:t xml:space="preserve">1, которым внесены изменения, в том числе в Федеральный закон </w:t>
      </w:r>
      <w:hyperlink r:id="rId6">
        <w:r>
          <w:t>от 12 января 1996 г. № 8-ФЗ</w:t>
        </w:r>
      </w:hyperlink>
      <w:r>
        <w:t xml:space="preserve"> «О погребении и похоронном деле» информирует о новом порядке выплаты социального пособия на погребени</w:t>
      </w:r>
      <w:r>
        <w:t>е и возмещения стоимости услуг, предоставляемых согласно гарантированному</w:t>
      </w:r>
      <w:r>
        <w:rPr>
          <w:spacing w:val="-17"/>
        </w:rPr>
        <w:t xml:space="preserve"> </w:t>
      </w:r>
      <w:r>
        <w:t>перечню</w:t>
      </w:r>
      <w:proofErr w:type="gramEnd"/>
      <w:r>
        <w:rPr>
          <w:spacing w:val="-17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погребению,</w:t>
      </w:r>
      <w:r>
        <w:rPr>
          <w:spacing w:val="-17"/>
        </w:rPr>
        <w:t xml:space="preserve"> </w:t>
      </w:r>
      <w:r>
        <w:t>специализированной</w:t>
      </w:r>
      <w:r>
        <w:rPr>
          <w:spacing w:val="-17"/>
        </w:rPr>
        <w:t xml:space="preserve"> </w:t>
      </w:r>
      <w:r>
        <w:t>службе</w:t>
      </w:r>
      <w:r>
        <w:rPr>
          <w:spacing w:val="-17"/>
        </w:rPr>
        <w:t xml:space="preserve"> </w:t>
      </w:r>
      <w:r>
        <w:t>по вопросам похоронного дела с 1 января 2025 года.</w:t>
      </w:r>
    </w:p>
    <w:p w:rsidR="00EE6314" w:rsidRDefault="00275A9D">
      <w:pPr>
        <w:pStyle w:val="a3"/>
        <w:ind w:left="118" w:right="104" w:firstLine="709"/>
        <w:jc w:val="both"/>
      </w:pPr>
      <w:r>
        <w:t>Так, с 1 января 2025 года положениями Единого стандарта предоставления государственной услуги по назначению социального пособия на погребение, утвержденного постановлением Правительства Российской Федерации от 20 июня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830</w:t>
      </w:r>
      <w:r>
        <w:rPr>
          <w:position w:val="8"/>
          <w:sz w:val="18"/>
        </w:rPr>
        <w:t>2</w:t>
      </w:r>
      <w:r>
        <w:rPr>
          <w:spacing w:val="21"/>
          <w:position w:val="8"/>
          <w:sz w:val="18"/>
        </w:rPr>
        <w:t xml:space="preserve"> </w:t>
      </w:r>
      <w:r>
        <w:t>определена</w:t>
      </w:r>
      <w:r>
        <w:rPr>
          <w:spacing w:val="-4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</w:t>
      </w:r>
      <w:r>
        <w:t>рственная</w:t>
      </w:r>
      <w:r>
        <w:rPr>
          <w:spacing w:val="-4"/>
        </w:rPr>
        <w:t xml:space="preserve"> </w:t>
      </w:r>
      <w:r>
        <w:t>услуга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государственная услуга по назначению социального пособия на погребение.</w:t>
      </w:r>
    </w:p>
    <w:p w:rsidR="00EE6314" w:rsidRDefault="00275A9D">
      <w:pPr>
        <w:pStyle w:val="a3"/>
        <w:ind w:left="118" w:right="104" w:firstLine="709"/>
        <w:jc w:val="both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8-ФЗ</w:t>
      </w:r>
      <w:r>
        <w:rPr>
          <w:spacing w:val="-14"/>
        </w:rPr>
        <w:t xml:space="preserve"> </w:t>
      </w:r>
      <w:r>
        <w:t>выплата социального пособия на погребение осуществляется:</w:t>
      </w:r>
    </w:p>
    <w:p w:rsidR="00EE6314" w:rsidRDefault="00275A9D">
      <w:pPr>
        <w:pStyle w:val="a4"/>
        <w:numPr>
          <w:ilvl w:val="0"/>
          <w:numId w:val="1"/>
        </w:numPr>
        <w:tabs>
          <w:tab w:val="left" w:pos="543"/>
        </w:tabs>
        <w:spacing w:line="343" w:lineRule="exact"/>
        <w:ind w:left="543" w:hanging="294"/>
        <w:rPr>
          <w:sz w:val="28"/>
        </w:rPr>
      </w:pPr>
      <w:r>
        <w:rPr>
          <w:sz w:val="28"/>
        </w:rPr>
        <w:t>территориальным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СФР;</w:t>
      </w:r>
    </w:p>
    <w:p w:rsidR="00EE6314" w:rsidRDefault="00275A9D">
      <w:pPr>
        <w:pStyle w:val="a4"/>
        <w:numPr>
          <w:ilvl w:val="0"/>
          <w:numId w:val="1"/>
        </w:numPr>
        <w:tabs>
          <w:tab w:val="left" w:pos="543"/>
        </w:tabs>
        <w:spacing w:line="342" w:lineRule="exact"/>
        <w:ind w:left="543" w:hanging="294"/>
        <w:rPr>
          <w:sz w:val="28"/>
        </w:rPr>
      </w:pPr>
      <w:r>
        <w:rPr>
          <w:sz w:val="28"/>
        </w:rPr>
        <w:t>органом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2"/>
          <w:position w:val="7"/>
          <w:sz w:val="16"/>
        </w:rPr>
        <w:t>3</w:t>
      </w:r>
      <w:r>
        <w:rPr>
          <w:spacing w:val="-2"/>
          <w:sz w:val="28"/>
        </w:rPr>
        <w:t>;</w:t>
      </w:r>
    </w:p>
    <w:p w:rsidR="00EE6314" w:rsidRDefault="00275A9D" w:rsidP="00275A9D">
      <w:pPr>
        <w:pStyle w:val="a4"/>
        <w:numPr>
          <w:ilvl w:val="0"/>
          <w:numId w:val="1"/>
        </w:numPr>
        <w:tabs>
          <w:tab w:val="left" w:pos="544"/>
        </w:tabs>
        <w:ind w:right="104" w:hanging="295"/>
        <w:rPr>
          <w:sz w:val="24"/>
        </w:rPr>
      </w:pPr>
      <w:proofErr w:type="gramStart"/>
      <w:r>
        <w:rPr>
          <w:sz w:val="28"/>
        </w:rPr>
        <w:t xml:space="preserve">иным органом, в котором умерший получал пенсию, если умерший не подлежал обязательному социальному страхованию на случай временной нетрудоспособности и в связи с материнством на день смерти (силовое </w:t>
      </w:r>
      <w:r>
        <w:rPr>
          <w:spacing w:val="-2"/>
          <w:sz w:val="28"/>
        </w:rPr>
        <w:t>ведомство).</w:t>
      </w:r>
      <w:r>
        <w:rPr>
          <w:sz w:val="24"/>
        </w:rPr>
        <w:t xml:space="preserve"> </w:t>
      </w:r>
      <w:proofErr w:type="gramEnd"/>
    </w:p>
    <w:p w:rsidR="00EE6314" w:rsidRDefault="00EE6314">
      <w:pPr>
        <w:pStyle w:val="a3"/>
        <w:spacing w:before="23"/>
        <w:rPr>
          <w:sz w:val="24"/>
        </w:rPr>
      </w:pPr>
    </w:p>
    <w:p w:rsidR="00EE6314" w:rsidRDefault="00275A9D">
      <w:pPr>
        <w:ind w:left="118" w:right="104" w:firstLine="709"/>
        <w:jc w:val="both"/>
        <w:rPr>
          <w:sz w:val="28"/>
        </w:rPr>
      </w:pPr>
      <w:r>
        <w:rPr>
          <w:b/>
          <w:sz w:val="28"/>
        </w:rPr>
        <w:t>Организация (иной работодатель), которая являлась страхователем умершего гражданина, исключена из перечня организаций, осуществляющих выплату социального пособия на погребение</w:t>
      </w:r>
      <w:r>
        <w:rPr>
          <w:sz w:val="28"/>
        </w:rPr>
        <w:t>.</w:t>
      </w:r>
    </w:p>
    <w:p w:rsidR="00EE6314" w:rsidRDefault="00275A9D">
      <w:pPr>
        <w:pStyle w:val="a3"/>
        <w:ind w:left="118" w:right="104" w:firstLine="709"/>
        <w:jc w:val="both"/>
      </w:pPr>
      <w:proofErr w:type="gramStart"/>
      <w:r>
        <w:t xml:space="preserve">В этой связи </w:t>
      </w:r>
      <w:r>
        <w:rPr>
          <w:u w:val="single"/>
        </w:rPr>
        <w:t>с 1 января 2025 года в случае, если умерший н</w:t>
      </w:r>
      <w:r>
        <w:rPr>
          <w:u w:val="single"/>
        </w:rPr>
        <w:t>а день смерти</w:t>
      </w:r>
      <w:r>
        <w:t xml:space="preserve"> </w:t>
      </w:r>
      <w:r>
        <w:rPr>
          <w:u w:val="single"/>
        </w:rPr>
        <w:t>подлежал обязательному социальному страхованию на случай временной</w:t>
      </w:r>
      <w:r>
        <w:t xml:space="preserve"> </w:t>
      </w:r>
      <w:r>
        <w:rPr>
          <w:u w:val="single"/>
        </w:rPr>
        <w:t>нетрудоспособности и в связи с материнством</w:t>
      </w:r>
      <w:r>
        <w:t xml:space="preserve"> или члены семьи (один из членов семьи) умершего несовершеннолетнего подлежали обязательному социальному страхованию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време</w:t>
      </w:r>
      <w:r>
        <w:t>нной</w:t>
      </w:r>
      <w:r>
        <w:rPr>
          <w:spacing w:val="-3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материнством на день смерти этого несовершеннолетнего, </w:t>
      </w:r>
      <w:r>
        <w:rPr>
          <w:u w:val="single"/>
        </w:rPr>
        <w:t>выплата социального пособия на</w:t>
      </w:r>
      <w:r>
        <w:t xml:space="preserve"> </w:t>
      </w:r>
      <w:r>
        <w:rPr>
          <w:u w:val="single"/>
        </w:rPr>
        <w:t>погребение</w:t>
      </w:r>
      <w:proofErr w:type="gramEnd"/>
      <w:r>
        <w:rPr>
          <w:u w:val="single"/>
        </w:rPr>
        <w:t xml:space="preserve"> осуществляется территориальным органом СФР.</w:t>
      </w:r>
    </w:p>
    <w:p w:rsidR="00EE6314" w:rsidRDefault="00275A9D">
      <w:pPr>
        <w:pStyle w:val="a3"/>
        <w:ind w:left="118" w:right="104" w:firstLine="709"/>
        <w:jc w:val="both"/>
      </w:pPr>
      <w:r>
        <w:t>Государственная</w:t>
      </w:r>
      <w:r>
        <w:rPr>
          <w:spacing w:val="-14"/>
        </w:rPr>
        <w:t xml:space="preserve"> </w:t>
      </w:r>
      <w:r>
        <w:t>услуга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назначению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пособия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погребение включает</w:t>
      </w:r>
      <w:r>
        <w:t xml:space="preserve"> в себя:</w:t>
      </w:r>
    </w:p>
    <w:p w:rsidR="00EE6314" w:rsidRDefault="00275A9D">
      <w:pPr>
        <w:pStyle w:val="a4"/>
        <w:numPr>
          <w:ilvl w:val="0"/>
          <w:numId w:val="1"/>
        </w:numPr>
        <w:tabs>
          <w:tab w:val="left" w:pos="543"/>
        </w:tabs>
        <w:spacing w:line="343" w:lineRule="exact"/>
        <w:ind w:left="543" w:hanging="359"/>
        <w:rPr>
          <w:sz w:val="28"/>
        </w:rPr>
      </w:pP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выплату социального пособия на </w:t>
      </w:r>
      <w:r>
        <w:rPr>
          <w:spacing w:val="-2"/>
          <w:sz w:val="28"/>
        </w:rPr>
        <w:t>погребение;</w:t>
      </w:r>
    </w:p>
    <w:p w:rsidR="00EE6314" w:rsidRDefault="00275A9D">
      <w:pPr>
        <w:pStyle w:val="a4"/>
        <w:numPr>
          <w:ilvl w:val="0"/>
          <w:numId w:val="1"/>
        </w:numPr>
        <w:tabs>
          <w:tab w:val="left" w:pos="544"/>
        </w:tabs>
        <w:ind w:right="104" w:hanging="360"/>
        <w:rPr>
          <w:sz w:val="28"/>
        </w:rPr>
      </w:pPr>
      <w:r>
        <w:rPr>
          <w:sz w:val="28"/>
        </w:rPr>
        <w:t>предоставление выписки о выборе получения услуг, предоставляемых согласно гарантированному перечню услуг по погребению</w:t>
      </w:r>
      <w:proofErr w:type="gramStart"/>
      <w:r>
        <w:rPr>
          <w:position w:val="7"/>
          <w:sz w:val="16"/>
        </w:rPr>
        <w:t>4</w:t>
      </w:r>
      <w:proofErr w:type="gramEnd"/>
      <w:r>
        <w:rPr>
          <w:sz w:val="28"/>
        </w:rPr>
        <w:t>.</w:t>
      </w:r>
    </w:p>
    <w:p w:rsidR="00275A9D" w:rsidRDefault="00275A9D">
      <w:pPr>
        <w:pStyle w:val="a4"/>
        <w:numPr>
          <w:ilvl w:val="0"/>
          <w:numId w:val="1"/>
        </w:numPr>
        <w:tabs>
          <w:tab w:val="left" w:pos="544"/>
        </w:tabs>
        <w:ind w:right="104" w:hanging="360"/>
        <w:rPr>
          <w:sz w:val="28"/>
        </w:rPr>
      </w:pPr>
    </w:p>
    <w:p w:rsidR="00275A9D" w:rsidRDefault="00275A9D" w:rsidP="00275A9D">
      <w:pPr>
        <w:pStyle w:val="a3"/>
        <w:ind w:right="105"/>
        <w:jc w:val="both"/>
      </w:pPr>
      <w:r>
        <w:t>_______________________________</w:t>
      </w:r>
    </w:p>
    <w:p w:rsidR="00275A9D" w:rsidRPr="00275A9D" w:rsidRDefault="00275A9D" w:rsidP="00275A9D">
      <w:pPr>
        <w:ind w:left="119"/>
        <w:jc w:val="both"/>
        <w:rPr>
          <w:position w:val="6"/>
          <w:sz w:val="20"/>
          <w:szCs w:val="20"/>
        </w:rPr>
      </w:pPr>
      <w:r>
        <w:rPr>
          <w:position w:val="6"/>
          <w:sz w:val="20"/>
          <w:szCs w:val="20"/>
          <w:vertAlign w:val="superscript"/>
        </w:rPr>
        <w:t>1</w:t>
      </w:r>
      <w:r w:rsidRPr="00275A9D">
        <w:rPr>
          <w:position w:val="6"/>
          <w:sz w:val="20"/>
          <w:szCs w:val="20"/>
        </w:rPr>
        <w:t xml:space="preserve"> Федеральный закон от 25 декабря 2023 г. № 635-ФЗ «О внесении изменений в</w:t>
      </w:r>
      <w:r>
        <w:rPr>
          <w:position w:val="6"/>
          <w:sz w:val="20"/>
          <w:szCs w:val="20"/>
        </w:rPr>
        <w:t xml:space="preserve"> отдельные законодательные акты </w:t>
      </w:r>
      <w:r w:rsidRPr="00275A9D">
        <w:rPr>
          <w:position w:val="6"/>
          <w:sz w:val="20"/>
          <w:szCs w:val="20"/>
        </w:rPr>
        <w:t>Российской Федерации и признании утратившим силу пункта 3 статьи 24 Закона Российской Федерации</w:t>
      </w:r>
      <w:r>
        <w:rPr>
          <w:position w:val="6"/>
          <w:sz w:val="20"/>
          <w:szCs w:val="20"/>
        </w:rPr>
        <w:t xml:space="preserve"> </w:t>
      </w:r>
      <w:r w:rsidRPr="00275A9D">
        <w:rPr>
          <w:position w:val="6"/>
          <w:sz w:val="20"/>
          <w:szCs w:val="20"/>
        </w:rPr>
        <w:t>«О занятости населения в Российской Федерации».</w:t>
      </w:r>
    </w:p>
    <w:p w:rsidR="00275A9D" w:rsidRPr="00275A9D" w:rsidRDefault="00275A9D" w:rsidP="00275A9D">
      <w:pPr>
        <w:ind w:left="119"/>
        <w:jc w:val="both"/>
        <w:rPr>
          <w:position w:val="6"/>
          <w:sz w:val="20"/>
          <w:szCs w:val="20"/>
        </w:rPr>
      </w:pPr>
      <w:r>
        <w:rPr>
          <w:position w:val="6"/>
          <w:sz w:val="20"/>
          <w:szCs w:val="20"/>
          <w:vertAlign w:val="superscript"/>
        </w:rPr>
        <w:t>2</w:t>
      </w:r>
      <w:proofErr w:type="gramStart"/>
      <w:r w:rsidRPr="00275A9D">
        <w:rPr>
          <w:position w:val="6"/>
          <w:sz w:val="20"/>
          <w:szCs w:val="20"/>
        </w:rPr>
        <w:t xml:space="preserve"> Д</w:t>
      </w:r>
      <w:proofErr w:type="gramEnd"/>
      <w:r w:rsidRPr="00275A9D">
        <w:rPr>
          <w:position w:val="6"/>
          <w:sz w:val="20"/>
          <w:szCs w:val="20"/>
        </w:rPr>
        <w:t>алее – Единый стандарт.</w:t>
      </w:r>
    </w:p>
    <w:p w:rsidR="00275A9D" w:rsidRPr="00275A9D" w:rsidRDefault="00275A9D" w:rsidP="00275A9D">
      <w:pPr>
        <w:ind w:left="119"/>
        <w:jc w:val="both"/>
        <w:rPr>
          <w:position w:val="6"/>
          <w:sz w:val="20"/>
          <w:szCs w:val="20"/>
        </w:rPr>
      </w:pPr>
      <w:r>
        <w:rPr>
          <w:position w:val="6"/>
          <w:sz w:val="20"/>
          <w:szCs w:val="20"/>
          <w:vertAlign w:val="superscript"/>
        </w:rPr>
        <w:t>3</w:t>
      </w:r>
      <w:proofErr w:type="gramStart"/>
      <w:r w:rsidRPr="00275A9D">
        <w:rPr>
          <w:position w:val="6"/>
          <w:sz w:val="20"/>
          <w:szCs w:val="20"/>
        </w:rPr>
        <w:t xml:space="preserve"> Д</w:t>
      </w:r>
      <w:proofErr w:type="gramEnd"/>
      <w:r w:rsidRPr="00275A9D">
        <w:rPr>
          <w:position w:val="6"/>
          <w:sz w:val="20"/>
          <w:szCs w:val="20"/>
        </w:rPr>
        <w:t>алее – ОСЗН.</w:t>
      </w:r>
    </w:p>
    <w:p w:rsidR="00275A9D" w:rsidRPr="00275A9D" w:rsidRDefault="00275A9D" w:rsidP="00275A9D">
      <w:pPr>
        <w:ind w:left="119"/>
        <w:jc w:val="both"/>
        <w:rPr>
          <w:sz w:val="20"/>
          <w:szCs w:val="20"/>
        </w:rPr>
      </w:pPr>
      <w:r>
        <w:rPr>
          <w:spacing w:val="17"/>
          <w:position w:val="6"/>
          <w:sz w:val="20"/>
          <w:szCs w:val="20"/>
          <w:vertAlign w:val="superscript"/>
        </w:rPr>
        <w:t>4</w:t>
      </w:r>
      <w:r w:rsidRPr="00275A9D">
        <w:rPr>
          <w:sz w:val="20"/>
          <w:szCs w:val="20"/>
        </w:rPr>
        <w:t xml:space="preserve">Далее – </w:t>
      </w:r>
      <w:r w:rsidRPr="00275A9D">
        <w:rPr>
          <w:spacing w:val="-2"/>
          <w:sz w:val="20"/>
          <w:szCs w:val="20"/>
        </w:rPr>
        <w:t>выписка.</w:t>
      </w:r>
    </w:p>
    <w:p w:rsidR="00275A9D" w:rsidRDefault="00275A9D">
      <w:pPr>
        <w:pStyle w:val="a3"/>
        <w:ind w:left="118" w:right="105" w:firstLine="709"/>
        <w:jc w:val="both"/>
      </w:pPr>
    </w:p>
    <w:p w:rsidR="00275A9D" w:rsidRDefault="00275A9D">
      <w:pPr>
        <w:pStyle w:val="a3"/>
        <w:ind w:left="118" w:right="105" w:firstLine="709"/>
        <w:jc w:val="both"/>
      </w:pPr>
    </w:p>
    <w:p w:rsidR="00275A9D" w:rsidRDefault="00275A9D">
      <w:pPr>
        <w:pStyle w:val="a3"/>
        <w:ind w:left="118" w:right="105" w:firstLine="709"/>
        <w:jc w:val="both"/>
      </w:pPr>
    </w:p>
    <w:p w:rsidR="00EE6314" w:rsidRDefault="00275A9D">
      <w:pPr>
        <w:pStyle w:val="a3"/>
        <w:ind w:left="118" w:right="105" w:firstLine="709"/>
        <w:jc w:val="both"/>
      </w:pPr>
      <w:r>
        <w:t>Заявление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пособия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погребение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получении выписки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услуг,</w:t>
      </w:r>
      <w:r>
        <w:rPr>
          <w:spacing w:val="-18"/>
        </w:rPr>
        <w:t xml:space="preserve"> </w:t>
      </w:r>
      <w:r>
        <w:t>предоставляемых</w:t>
      </w:r>
      <w:r>
        <w:rPr>
          <w:spacing w:val="-17"/>
        </w:rPr>
        <w:t xml:space="preserve"> </w:t>
      </w:r>
      <w:r>
        <w:t>согласно</w:t>
      </w:r>
      <w:r>
        <w:rPr>
          <w:spacing w:val="-18"/>
        </w:rPr>
        <w:t xml:space="preserve"> </w:t>
      </w:r>
      <w:r>
        <w:t>гарантированному перечню услуг по погребению</w:t>
      </w:r>
      <w:r>
        <w:rPr>
          <w:position w:val="8"/>
          <w:sz w:val="18"/>
        </w:rPr>
        <w:t>5</w:t>
      </w:r>
      <w:r>
        <w:rPr>
          <w:spacing w:val="40"/>
          <w:position w:val="8"/>
          <w:sz w:val="18"/>
        </w:rPr>
        <w:t xml:space="preserve"> </w:t>
      </w:r>
      <w:r>
        <w:t>по форме, утвержденной Единым стандартом, подается заявителем в территориальный орган СФР:</w:t>
      </w:r>
    </w:p>
    <w:p w:rsidR="00EE6314" w:rsidRDefault="00275A9D">
      <w:pPr>
        <w:pStyle w:val="a4"/>
        <w:numPr>
          <w:ilvl w:val="0"/>
          <w:numId w:val="1"/>
        </w:numPr>
        <w:tabs>
          <w:tab w:val="left" w:pos="543"/>
        </w:tabs>
        <w:spacing w:line="343" w:lineRule="exact"/>
        <w:ind w:left="543" w:hanging="359"/>
        <w:rPr>
          <w:sz w:val="28"/>
        </w:rPr>
      </w:pPr>
      <w:r>
        <w:rPr>
          <w:sz w:val="28"/>
        </w:rPr>
        <w:t>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клиентскую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службу;</w:t>
      </w:r>
    </w:p>
    <w:p w:rsidR="00EE6314" w:rsidRDefault="00275A9D">
      <w:pPr>
        <w:pStyle w:val="a4"/>
        <w:numPr>
          <w:ilvl w:val="0"/>
          <w:numId w:val="1"/>
        </w:numPr>
        <w:tabs>
          <w:tab w:val="left" w:pos="544"/>
        </w:tabs>
        <w:ind w:right="103" w:hanging="360"/>
        <w:rPr>
          <w:sz w:val="28"/>
        </w:rPr>
      </w:pPr>
      <w:r>
        <w:rPr>
          <w:sz w:val="28"/>
        </w:rPr>
        <w:t>в электро</w:t>
      </w:r>
      <w:r>
        <w:rPr>
          <w:sz w:val="28"/>
        </w:rPr>
        <w:t>нном виде с использованием Единого портала государственных и муниципальных услуг (функций).</w:t>
      </w:r>
    </w:p>
    <w:p w:rsidR="00EE6314" w:rsidRDefault="00275A9D">
      <w:pPr>
        <w:pStyle w:val="a3"/>
        <w:ind w:left="118" w:right="104" w:firstLine="709"/>
        <w:jc w:val="both"/>
      </w:pPr>
      <w:r>
        <w:t>Подача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МФЦ</w:t>
      </w:r>
      <w:proofErr w:type="gramStart"/>
      <w:r>
        <w:rPr>
          <w:position w:val="8"/>
          <w:sz w:val="18"/>
        </w:rPr>
        <w:t>6</w:t>
      </w:r>
      <w:proofErr w:type="gramEnd"/>
      <w:r>
        <w:rPr>
          <w:spacing w:val="22"/>
          <w:position w:val="8"/>
          <w:sz w:val="1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конверте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почте</w:t>
      </w:r>
      <w:r>
        <w:rPr>
          <w:spacing w:val="-8"/>
        </w:rPr>
        <w:t xml:space="preserve"> </w:t>
      </w:r>
      <w:r>
        <w:t>Единым</w:t>
      </w:r>
      <w:r>
        <w:rPr>
          <w:spacing w:val="-9"/>
        </w:rPr>
        <w:t xml:space="preserve"> </w:t>
      </w:r>
      <w:r>
        <w:t xml:space="preserve">стандартом не предусмотрены. Заявление может быть подано </w:t>
      </w:r>
      <w:r>
        <w:rPr>
          <w:u w:val="single"/>
        </w:rPr>
        <w:t xml:space="preserve">не позднее шести месяцев </w:t>
      </w:r>
      <w:proofErr w:type="gramStart"/>
      <w:r>
        <w:rPr>
          <w:u w:val="single"/>
        </w:rPr>
        <w:t>с</w:t>
      </w:r>
      <w:r>
        <w:t xml:space="preserve"> </w:t>
      </w:r>
      <w:r>
        <w:rPr>
          <w:u w:val="single"/>
        </w:rPr>
        <w:t>даты</w:t>
      </w:r>
      <w:proofErr w:type="gramEnd"/>
      <w:r>
        <w:rPr>
          <w:u w:val="single"/>
        </w:rPr>
        <w:t xml:space="preserve"> государственной </w:t>
      </w:r>
      <w:r>
        <w:rPr>
          <w:u w:val="single"/>
        </w:rPr>
        <w:t>регистрации смерти</w:t>
      </w:r>
      <w:r>
        <w:t>.</w:t>
      </w:r>
    </w:p>
    <w:p w:rsidR="00EE6314" w:rsidRDefault="00275A9D">
      <w:pPr>
        <w:pStyle w:val="a3"/>
        <w:ind w:left="118" w:right="104" w:firstLine="709"/>
        <w:jc w:val="both"/>
      </w:pPr>
      <w:r>
        <w:t>При обращении гражданина в территориальный орган СФР достаточно будет предоставить только заявление. Из процедуры выплаты социального пособия на погребение и возмещения стоимости услуг согласно гарантированному перечню услуг по погребению исключается предо</w:t>
      </w:r>
      <w:r>
        <w:t>ставление справки о смерти (форма № 11).</w:t>
      </w:r>
    </w:p>
    <w:p w:rsidR="00EE6314" w:rsidRDefault="00275A9D">
      <w:pPr>
        <w:pStyle w:val="a3"/>
        <w:ind w:left="118" w:right="104" w:firstLine="709"/>
        <w:jc w:val="both"/>
      </w:pPr>
      <w:r>
        <w:t xml:space="preserve">Назначение и выплата социального пособия на погребение осуществляется на основании сведений о государственной регистрации смерти, поступивших в территориальный орган СФР посредством единой системы межведомственного </w:t>
      </w:r>
      <w:r>
        <w:t>электронного взаимодействия.</w:t>
      </w:r>
    </w:p>
    <w:p w:rsidR="00EE6314" w:rsidRDefault="00275A9D">
      <w:pPr>
        <w:pStyle w:val="a3"/>
        <w:ind w:left="118" w:right="104" w:firstLine="709"/>
        <w:jc w:val="both"/>
      </w:pPr>
      <w:r>
        <w:t>Выплата социального пособия на погребение осуществляется через кредитную</w:t>
      </w:r>
      <w:r>
        <w:rPr>
          <w:spacing w:val="-9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почтовой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(пункт</w:t>
      </w:r>
      <w:r>
        <w:rPr>
          <w:spacing w:val="-9"/>
        </w:rPr>
        <w:t xml:space="preserve"> </w:t>
      </w:r>
      <w:r>
        <w:t>10 статьи 10 Федерального закона № 8-ФЗ).</w:t>
      </w:r>
    </w:p>
    <w:p w:rsidR="00EE6314" w:rsidRDefault="00EE6314">
      <w:pPr>
        <w:pStyle w:val="a3"/>
        <w:spacing w:before="319"/>
      </w:pPr>
    </w:p>
    <w:p w:rsidR="00EE6314" w:rsidRDefault="00EE6314">
      <w:pPr>
        <w:pStyle w:val="a3"/>
        <w:rPr>
          <w:sz w:val="20"/>
        </w:rPr>
      </w:pPr>
    </w:p>
    <w:p w:rsidR="00EE6314" w:rsidRDefault="00EE6314">
      <w:pPr>
        <w:pStyle w:val="a3"/>
        <w:rPr>
          <w:sz w:val="20"/>
        </w:rPr>
      </w:pPr>
    </w:p>
    <w:p w:rsidR="00EE6314" w:rsidRDefault="00EE6314">
      <w:pPr>
        <w:pStyle w:val="a3"/>
        <w:rPr>
          <w:sz w:val="20"/>
        </w:rPr>
      </w:pPr>
    </w:p>
    <w:p w:rsidR="00EE6314" w:rsidRDefault="00EE6314">
      <w:pPr>
        <w:pStyle w:val="a3"/>
        <w:rPr>
          <w:sz w:val="20"/>
        </w:rPr>
      </w:pPr>
    </w:p>
    <w:p w:rsidR="00275A9D" w:rsidRPr="00275A9D" w:rsidRDefault="00275A9D" w:rsidP="00275A9D">
      <w:pPr>
        <w:pStyle w:val="a3"/>
        <w:spacing w:before="17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EF0E7F" wp14:editId="320BCA6C">
                <wp:simplePos x="0" y="0"/>
                <wp:positionH relativeFrom="page">
                  <wp:posOffset>900430</wp:posOffset>
                </wp:positionH>
                <wp:positionV relativeFrom="paragraph">
                  <wp:posOffset>272074</wp:posOffset>
                </wp:positionV>
                <wp:extent cx="18224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02pt;margin-top:21.423212pt;width:143.5pt;height:.1pt;mso-position-horizontal-relative:page;mso-position-vertical-relative:paragraph;z-index:-15723520;mso-wrap-distance-left:0;mso-wrap-distance-right:0" id="docshape10" coordorigin="1418,428" coordsize="2870,0" path="m1418,428l4288,428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0" w:name="_GoBack"/>
      <w:bookmarkEnd w:id="0"/>
    </w:p>
    <w:p w:rsidR="00EE6314" w:rsidRPr="00275A9D" w:rsidRDefault="00275A9D" w:rsidP="00275A9D">
      <w:pPr>
        <w:ind w:left="119"/>
        <w:jc w:val="both"/>
        <w:rPr>
          <w:sz w:val="20"/>
          <w:szCs w:val="20"/>
        </w:rPr>
      </w:pPr>
      <w:r>
        <w:rPr>
          <w:position w:val="6"/>
          <w:sz w:val="20"/>
          <w:szCs w:val="20"/>
          <w:vertAlign w:val="superscript"/>
        </w:rPr>
        <w:t>5</w:t>
      </w:r>
      <w:proofErr w:type="gramStart"/>
      <w:r>
        <w:rPr>
          <w:position w:val="6"/>
          <w:sz w:val="20"/>
          <w:szCs w:val="20"/>
          <w:vertAlign w:val="superscript"/>
        </w:rPr>
        <w:t xml:space="preserve"> </w:t>
      </w:r>
      <w:r w:rsidRPr="00275A9D">
        <w:rPr>
          <w:sz w:val="20"/>
          <w:szCs w:val="20"/>
        </w:rPr>
        <w:t>Д</w:t>
      </w:r>
      <w:proofErr w:type="gramEnd"/>
      <w:r w:rsidRPr="00275A9D">
        <w:rPr>
          <w:sz w:val="20"/>
          <w:szCs w:val="20"/>
        </w:rPr>
        <w:t xml:space="preserve">алее – </w:t>
      </w:r>
      <w:r w:rsidRPr="00275A9D">
        <w:rPr>
          <w:spacing w:val="-2"/>
          <w:sz w:val="20"/>
          <w:szCs w:val="20"/>
        </w:rPr>
        <w:t>заявление.</w:t>
      </w:r>
    </w:p>
    <w:p w:rsidR="00EE6314" w:rsidRPr="00275A9D" w:rsidRDefault="00275A9D" w:rsidP="00275A9D">
      <w:pPr>
        <w:ind w:left="119"/>
        <w:jc w:val="both"/>
        <w:rPr>
          <w:sz w:val="20"/>
          <w:szCs w:val="20"/>
        </w:rPr>
      </w:pPr>
      <w:r>
        <w:rPr>
          <w:position w:val="7"/>
          <w:sz w:val="20"/>
          <w:szCs w:val="20"/>
          <w:vertAlign w:val="superscript"/>
        </w:rPr>
        <w:t xml:space="preserve">6 </w:t>
      </w:r>
      <w:r w:rsidRPr="00275A9D">
        <w:rPr>
          <w:sz w:val="20"/>
          <w:szCs w:val="20"/>
        </w:rPr>
        <w:t>Многофункциональный</w:t>
      </w:r>
      <w:r w:rsidRPr="00275A9D">
        <w:rPr>
          <w:spacing w:val="-5"/>
          <w:sz w:val="20"/>
          <w:szCs w:val="20"/>
        </w:rPr>
        <w:t xml:space="preserve"> </w:t>
      </w:r>
      <w:r w:rsidRPr="00275A9D">
        <w:rPr>
          <w:sz w:val="20"/>
          <w:szCs w:val="20"/>
        </w:rPr>
        <w:t>центр</w:t>
      </w:r>
      <w:r w:rsidRPr="00275A9D">
        <w:rPr>
          <w:spacing w:val="-3"/>
          <w:sz w:val="20"/>
          <w:szCs w:val="20"/>
        </w:rPr>
        <w:t xml:space="preserve"> </w:t>
      </w:r>
      <w:r w:rsidRPr="00275A9D">
        <w:rPr>
          <w:sz w:val="20"/>
          <w:szCs w:val="20"/>
        </w:rPr>
        <w:t>предоставления</w:t>
      </w:r>
      <w:r w:rsidRPr="00275A9D">
        <w:rPr>
          <w:spacing w:val="-4"/>
          <w:sz w:val="20"/>
          <w:szCs w:val="20"/>
        </w:rPr>
        <w:t xml:space="preserve"> </w:t>
      </w:r>
      <w:r w:rsidRPr="00275A9D">
        <w:rPr>
          <w:sz w:val="20"/>
          <w:szCs w:val="20"/>
        </w:rPr>
        <w:t>государственных</w:t>
      </w:r>
      <w:r w:rsidRPr="00275A9D">
        <w:rPr>
          <w:spacing w:val="-4"/>
          <w:sz w:val="20"/>
          <w:szCs w:val="20"/>
        </w:rPr>
        <w:t xml:space="preserve"> </w:t>
      </w:r>
      <w:r w:rsidRPr="00275A9D">
        <w:rPr>
          <w:sz w:val="20"/>
          <w:szCs w:val="20"/>
        </w:rPr>
        <w:t>и</w:t>
      </w:r>
      <w:r w:rsidRPr="00275A9D">
        <w:rPr>
          <w:spacing w:val="-5"/>
          <w:sz w:val="20"/>
          <w:szCs w:val="20"/>
        </w:rPr>
        <w:t xml:space="preserve"> </w:t>
      </w:r>
      <w:r w:rsidRPr="00275A9D">
        <w:rPr>
          <w:sz w:val="20"/>
          <w:szCs w:val="20"/>
        </w:rPr>
        <w:t>муниципальных</w:t>
      </w:r>
      <w:r w:rsidRPr="00275A9D">
        <w:rPr>
          <w:spacing w:val="-3"/>
          <w:sz w:val="20"/>
          <w:szCs w:val="20"/>
        </w:rPr>
        <w:t xml:space="preserve"> </w:t>
      </w:r>
      <w:r w:rsidRPr="00275A9D">
        <w:rPr>
          <w:spacing w:val="-2"/>
          <w:sz w:val="20"/>
          <w:szCs w:val="20"/>
        </w:rPr>
        <w:t>услуг</w:t>
      </w:r>
      <w:r w:rsidRPr="00275A9D">
        <w:rPr>
          <w:spacing w:val="-2"/>
          <w:sz w:val="20"/>
          <w:szCs w:val="20"/>
        </w:rPr>
        <w:t>.</w:t>
      </w:r>
    </w:p>
    <w:sectPr w:rsidR="00EE6314" w:rsidRPr="00275A9D">
      <w:pgSz w:w="11910" w:h="16840"/>
      <w:pgMar w:top="20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E1F06"/>
    <w:multiLevelType w:val="hybridMultilevel"/>
    <w:tmpl w:val="E3888DEE"/>
    <w:lvl w:ilvl="0" w:tplc="6B9228BA">
      <w:numFmt w:val="bullet"/>
      <w:lvlText w:val=""/>
      <w:lvlJc w:val="left"/>
      <w:pPr>
        <w:ind w:left="544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864E5A">
      <w:numFmt w:val="bullet"/>
      <w:lvlText w:val="•"/>
      <w:lvlJc w:val="left"/>
      <w:pPr>
        <w:ind w:left="1486" w:hanging="296"/>
      </w:pPr>
      <w:rPr>
        <w:rFonts w:hint="default"/>
        <w:lang w:val="ru-RU" w:eastAsia="en-US" w:bidi="ar-SA"/>
      </w:rPr>
    </w:lvl>
    <w:lvl w:ilvl="2" w:tplc="551A45A4">
      <w:numFmt w:val="bullet"/>
      <w:lvlText w:val="•"/>
      <w:lvlJc w:val="left"/>
      <w:pPr>
        <w:ind w:left="2433" w:hanging="296"/>
      </w:pPr>
      <w:rPr>
        <w:rFonts w:hint="default"/>
        <w:lang w:val="ru-RU" w:eastAsia="en-US" w:bidi="ar-SA"/>
      </w:rPr>
    </w:lvl>
    <w:lvl w:ilvl="3" w:tplc="0E423CC4">
      <w:numFmt w:val="bullet"/>
      <w:lvlText w:val="•"/>
      <w:lvlJc w:val="left"/>
      <w:pPr>
        <w:ind w:left="3379" w:hanging="296"/>
      </w:pPr>
      <w:rPr>
        <w:rFonts w:hint="default"/>
        <w:lang w:val="ru-RU" w:eastAsia="en-US" w:bidi="ar-SA"/>
      </w:rPr>
    </w:lvl>
    <w:lvl w:ilvl="4" w:tplc="8BFA9FDE">
      <w:numFmt w:val="bullet"/>
      <w:lvlText w:val="•"/>
      <w:lvlJc w:val="left"/>
      <w:pPr>
        <w:ind w:left="4326" w:hanging="296"/>
      </w:pPr>
      <w:rPr>
        <w:rFonts w:hint="default"/>
        <w:lang w:val="ru-RU" w:eastAsia="en-US" w:bidi="ar-SA"/>
      </w:rPr>
    </w:lvl>
    <w:lvl w:ilvl="5" w:tplc="B9E291FE">
      <w:numFmt w:val="bullet"/>
      <w:lvlText w:val="•"/>
      <w:lvlJc w:val="left"/>
      <w:pPr>
        <w:ind w:left="5273" w:hanging="296"/>
      </w:pPr>
      <w:rPr>
        <w:rFonts w:hint="default"/>
        <w:lang w:val="ru-RU" w:eastAsia="en-US" w:bidi="ar-SA"/>
      </w:rPr>
    </w:lvl>
    <w:lvl w:ilvl="6" w:tplc="5DB0853C">
      <w:numFmt w:val="bullet"/>
      <w:lvlText w:val="•"/>
      <w:lvlJc w:val="left"/>
      <w:pPr>
        <w:ind w:left="6219" w:hanging="296"/>
      </w:pPr>
      <w:rPr>
        <w:rFonts w:hint="default"/>
        <w:lang w:val="ru-RU" w:eastAsia="en-US" w:bidi="ar-SA"/>
      </w:rPr>
    </w:lvl>
    <w:lvl w:ilvl="7" w:tplc="CAA600C8">
      <w:numFmt w:val="bullet"/>
      <w:lvlText w:val="•"/>
      <w:lvlJc w:val="left"/>
      <w:pPr>
        <w:ind w:left="7166" w:hanging="296"/>
      </w:pPr>
      <w:rPr>
        <w:rFonts w:hint="default"/>
        <w:lang w:val="ru-RU" w:eastAsia="en-US" w:bidi="ar-SA"/>
      </w:rPr>
    </w:lvl>
    <w:lvl w:ilvl="8" w:tplc="371C7C42">
      <w:numFmt w:val="bullet"/>
      <w:lvlText w:val="•"/>
      <w:lvlJc w:val="left"/>
      <w:pPr>
        <w:ind w:left="8112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314"/>
    <w:rsid w:val="00275A9D"/>
    <w:rsid w:val="00E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5870/h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Загерт Оксана Николаевна</dc:creator>
  <cp:lastModifiedBy>User</cp:lastModifiedBy>
  <cp:revision>2</cp:revision>
  <dcterms:created xsi:type="dcterms:W3CDTF">2024-11-18T08:53:00Z</dcterms:created>
  <dcterms:modified xsi:type="dcterms:W3CDTF">2024-11-18T08:53:00Z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Aspose.Words for Java 23.10.0; modified using iText 5.0.5 (c) 1T3XT BVBA</vt:lpwstr>
  </property>
</Properties>
</file>