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140" w:rsidRPr="00BF6140" w:rsidRDefault="00BF6140" w:rsidP="00BF614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61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14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140" w:rsidRPr="00BF6140" w:rsidRDefault="00BF6140" w:rsidP="00BF614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61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Муниципальное казенное учреждение </w:t>
      </w:r>
    </w:p>
    <w:p w:rsidR="00BF6140" w:rsidRPr="00BF6140" w:rsidRDefault="00BF6140" w:rsidP="00BF614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61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«Управление по делам гражданской обороны и чрезвычайным ситуациям» </w:t>
      </w:r>
    </w:p>
    <w:p w:rsidR="00BF6140" w:rsidRPr="00BF6140" w:rsidRDefault="00BF6140" w:rsidP="00BF614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61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муниципального образования городского округа «Воркута» </w:t>
      </w:r>
    </w:p>
    <w:p w:rsidR="00BF6140" w:rsidRPr="00BF6140" w:rsidRDefault="00BF6140" w:rsidP="00BF6140">
      <w:pPr>
        <w:widowControl w:val="0"/>
        <w:pBdr>
          <w:bottom w:val="single" w:sz="6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ar-SA"/>
        </w:rPr>
      </w:pPr>
    </w:p>
    <w:p w:rsidR="00BF6140" w:rsidRPr="00BF6140" w:rsidRDefault="00BF6140" w:rsidP="00BF61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«Воркута» кар кытшы</w:t>
      </w:r>
      <w:r w:rsidRPr="00BF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 муниципальнöй юкöнлöн «Войтырöс доръян да виччысьтöмторъясысь видзан уджöн веськöдланiн» муниципальнöй казеннöй учреждение</w:t>
      </w:r>
    </w:p>
    <w:p w:rsidR="00BF6140" w:rsidRPr="00BF6140" w:rsidRDefault="00BF6140" w:rsidP="00BF614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6140" w:rsidRPr="00BF6140" w:rsidRDefault="00BF6140" w:rsidP="00BF614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6140" w:rsidRPr="00BF6140" w:rsidRDefault="00BF6140" w:rsidP="00BF614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BF614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ПРИКАЗ</w:t>
      </w:r>
    </w:p>
    <w:p w:rsidR="00BF6140" w:rsidRPr="00BF6140" w:rsidRDefault="00BF6140" w:rsidP="001876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6140" w:rsidRPr="00BF6140" w:rsidRDefault="00BF6140" w:rsidP="00BF614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6140" w:rsidRPr="00BF6140" w:rsidRDefault="00BF6140" w:rsidP="00BF614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61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BF6140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0640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</w:t>
      </w:r>
      <w:r w:rsidRPr="00BF61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Pr="00BF614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  <w:r w:rsidR="0090640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Pr="00BF61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064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E322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9064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  <w:r w:rsidRPr="00BF61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F61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F61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F61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F61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F61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F61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№ </w:t>
      </w:r>
      <w:r w:rsidR="00641E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</w:t>
      </w:r>
    </w:p>
    <w:p w:rsidR="00BF6140" w:rsidRPr="00BF6140" w:rsidRDefault="00BF6140" w:rsidP="00BF614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F6140" w:rsidRDefault="00BF6140" w:rsidP="00BF61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6AE" w:rsidRDefault="001876AE" w:rsidP="00BF61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6AE" w:rsidRPr="00BF6140" w:rsidRDefault="001876AE" w:rsidP="00BF61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140" w:rsidRPr="00E32254" w:rsidRDefault="00E32254" w:rsidP="00BF6140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2254">
        <w:rPr>
          <w:rFonts w:ascii="Times New Roman" w:hAnsi="Times New Roman" w:cs="Times New Roman"/>
          <w:lang w:eastAsia="ar-SA"/>
        </w:rPr>
        <w:t xml:space="preserve"> «</w:t>
      </w:r>
      <w:r w:rsidR="00BF6140" w:rsidRPr="00E32254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5F4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 утверждении положения о предотвращении и урегулировании </w:t>
      </w:r>
      <w:r w:rsidR="007F7F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конфликта интересов </w:t>
      </w:r>
      <w:r w:rsidR="00BF6140" w:rsidRPr="00E322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906402" w:rsidRPr="00E322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муниципальном казенном учреждении </w:t>
      </w:r>
      <w:r w:rsidR="00BF6140" w:rsidRPr="00E322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«Управление по делам </w:t>
      </w:r>
      <w:r w:rsidR="00906402" w:rsidRPr="00E32254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гражданской обороны и чрезвычайным ситуациям</w:t>
      </w:r>
      <w:r w:rsidR="00BF6140" w:rsidRPr="00E322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906402" w:rsidRPr="00E3225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 городского округа</w:t>
      </w:r>
      <w:r w:rsidR="00BF6140" w:rsidRPr="00E322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«Воркута»</w:t>
      </w:r>
    </w:p>
    <w:p w:rsidR="00BF6140" w:rsidRPr="00BF6140" w:rsidRDefault="00BF6140" w:rsidP="00317BEA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140" w:rsidRPr="00317BEA" w:rsidRDefault="00BF6140" w:rsidP="00317BEA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984" w:rsidRPr="00317BEA" w:rsidRDefault="00D36984" w:rsidP="00D36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69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 исполнение статьи 10 Федерального закона от 25.12.2008 № 273-ФЗ «О противодействии коррупции», </w:t>
      </w:r>
      <w:r w:rsidRPr="00317BEA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совершенствования работы по профилактике коррупционных и иных правонарушений</w:t>
      </w:r>
      <w:r w:rsidRPr="00D369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36A9">
        <w:rPr>
          <w:rFonts w:ascii="Times New Roman" w:eastAsia="Times New Roman" w:hAnsi="Times New Roman" w:cs="Times New Roman"/>
          <w:sz w:val="24"/>
          <w:szCs w:val="24"/>
          <w:lang w:eastAsia="ar-SA"/>
        </w:rPr>
        <w:t>и в целях предотвращения и урегулирования конфликта интересов</w:t>
      </w:r>
      <w:r w:rsidRPr="00317B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МКУ «Управление 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делам ГО и ЧС» МО ГО «Воркута»</w:t>
      </w:r>
    </w:p>
    <w:p w:rsidR="00317BEA" w:rsidRPr="00317BEA" w:rsidRDefault="00317BEA" w:rsidP="00D36984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7BEA" w:rsidRPr="00E32254" w:rsidRDefault="00315F0E" w:rsidP="008336A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32254">
        <w:rPr>
          <w:rFonts w:ascii="Times New Roman" w:eastAsia="Times New Roman" w:hAnsi="Times New Roman" w:cs="Arial"/>
          <w:sz w:val="24"/>
          <w:szCs w:val="24"/>
          <w:lang w:eastAsia="ru-RU"/>
        </w:rPr>
        <w:t>ПРИКАЗЫВАЮ</w:t>
      </w:r>
      <w:r w:rsidR="00317BEA" w:rsidRPr="00E32254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317BEA" w:rsidRPr="00317BEA" w:rsidRDefault="00317BEA" w:rsidP="008336A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3A2E72" w:rsidRPr="00E32254" w:rsidRDefault="00D36984" w:rsidP="003A2E72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3A2E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Утвердить положение </w:t>
      </w:r>
      <w:r w:rsidR="003A2E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предотвращении и урегулировании </w:t>
      </w:r>
      <w:r w:rsidR="003A2E72" w:rsidRPr="00E32254">
        <w:rPr>
          <w:rFonts w:ascii="Times New Roman" w:eastAsia="Times New Roman" w:hAnsi="Times New Roman" w:cs="Times New Roman"/>
          <w:sz w:val="24"/>
          <w:szCs w:val="24"/>
          <w:lang w:eastAsia="ar-SA"/>
        </w:rPr>
        <w:t>в муниципальном казенном учреждении «Управление по делам гражданской обороны и чрезвычайным ситуациям» муниципального образования городского округа «Воркута»</w:t>
      </w:r>
      <w:r w:rsidR="00E9431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21E05" w:rsidRDefault="00315F0E" w:rsidP="00E94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E9431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943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</w:t>
      </w:r>
      <w:r w:rsidR="00021E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9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приказ</w:t>
      </w:r>
      <w:r w:rsidR="00021E0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9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МКУ «Управление по делам ГО и ЧС» МО ГО «Воркута»</w:t>
      </w:r>
      <w:r w:rsidR="00021E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1B1D" w:rsidRDefault="00021E05" w:rsidP="00E94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9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03.04.2023 № 22 «О создании комиссии по урегулированию конфликта интересов в МКУ «Управление по делам ГО и ЧС» МО ГО «Воркута»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4FA4" w:rsidRDefault="00021E05" w:rsidP="0052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24F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05.07.2022 № 34 «О внесении изменения в приказ директора МКУ «Управление по делам ГО и ЧС» МО ГО «Воркута»</w:t>
      </w:r>
      <w:r w:rsidR="00A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27.04.2021 № 38</w:t>
      </w:r>
      <w:r w:rsidR="0052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создании комиссии по урегулированию конфликта интересов в МКУ «Управление по делам ГО и ЧС» МО ГО «Воркута»;</w:t>
      </w:r>
    </w:p>
    <w:p w:rsidR="00021E05" w:rsidRDefault="00A2350A" w:rsidP="00E94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27.04.2021 № 38 «О создании комиссии по урегулированию конфликта интересов в МКУ «Управление по</w:t>
      </w:r>
      <w:r w:rsidR="00EC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 ГО и ЧС» МО ГО «Воркута»;</w:t>
      </w:r>
    </w:p>
    <w:p w:rsidR="00EC73EC" w:rsidRPr="00E32254" w:rsidRDefault="00EC73EC" w:rsidP="00883588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 «</w:t>
      </w:r>
      <w:r w:rsidRPr="00E32254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 утверждении положения о предотвращении и урегулировани</w:t>
      </w:r>
      <w:r w:rsidR="00883588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конфликта интересов </w:t>
      </w:r>
      <w:r w:rsidRPr="00E322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муниципальном казенном учреждении «Управление по делам </w:t>
      </w:r>
      <w:r w:rsidR="008835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гражданской обороны и </w:t>
      </w:r>
      <w:r w:rsidRPr="00E32254">
        <w:rPr>
          <w:rFonts w:ascii="Times New Roman" w:eastAsia="Times New Roman" w:hAnsi="Times New Roman" w:cs="Times New Roman"/>
          <w:sz w:val="24"/>
          <w:szCs w:val="24"/>
          <w:lang w:eastAsia="ar-SA"/>
        </w:rPr>
        <w:t>чрезвычайным ситуациям» муниципального образования городского округа «Воркута»</w:t>
      </w:r>
      <w:r w:rsidR="0088358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bookmarkStart w:id="0" w:name="_GoBack"/>
      <w:bookmarkEnd w:id="0"/>
    </w:p>
    <w:p w:rsidR="00AC1B1D" w:rsidRPr="004D44FE" w:rsidRDefault="004D44FE" w:rsidP="00EC7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AC1B1D" w:rsidRPr="004D44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приказа</w:t>
      </w:r>
      <w:r w:rsidR="00BF6140" w:rsidRPr="004D4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</w:t>
      </w:r>
      <w:r w:rsidR="00AC1B1D" w:rsidRPr="004D4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собой.</w:t>
      </w:r>
    </w:p>
    <w:p w:rsidR="00AC1B1D" w:rsidRDefault="00AC1B1D" w:rsidP="0020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1D" w:rsidRDefault="00AC1B1D" w:rsidP="00AC1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1D" w:rsidRDefault="00AC1B1D" w:rsidP="00AC1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FE" w:rsidRDefault="004D44FE" w:rsidP="00AC1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1D" w:rsidRPr="00AC1B1D" w:rsidRDefault="00AC1B1D" w:rsidP="00AC1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C1B1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4D44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44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44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44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44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44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44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44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44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44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44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Швалев</w:t>
      </w:r>
    </w:p>
    <w:p w:rsidR="00AC1B1D" w:rsidRPr="00AC1B1D" w:rsidRDefault="00AC1B1D" w:rsidP="00AC1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EA" w:rsidRDefault="00317BEA" w:rsidP="003372B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17BEA" w:rsidRDefault="00317BEA" w:rsidP="009F574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31E" w:rsidRDefault="004B231E" w:rsidP="009F574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50A" w:rsidRDefault="00A2350A" w:rsidP="006F3188">
      <w:pPr>
        <w:pStyle w:val="Default"/>
        <w:ind w:firstLine="6096"/>
      </w:pPr>
    </w:p>
    <w:p w:rsidR="00A2350A" w:rsidRDefault="00A2350A" w:rsidP="006F3188">
      <w:pPr>
        <w:pStyle w:val="Default"/>
        <w:ind w:firstLine="6096"/>
      </w:pPr>
    </w:p>
    <w:p w:rsidR="006F3188" w:rsidRDefault="006F3188" w:rsidP="006F3188">
      <w:pPr>
        <w:pStyle w:val="Default"/>
        <w:ind w:firstLine="6096"/>
      </w:pPr>
      <w:r>
        <w:t xml:space="preserve">Приложение </w:t>
      </w:r>
      <w:r w:rsidR="005F49E2">
        <w:t>1</w:t>
      </w:r>
      <w:r>
        <w:t xml:space="preserve"> </w:t>
      </w:r>
    </w:p>
    <w:p w:rsidR="006F3188" w:rsidRDefault="006F3188" w:rsidP="006F3188">
      <w:pPr>
        <w:pStyle w:val="Default"/>
        <w:ind w:left="6096"/>
        <w:rPr>
          <w:sz w:val="23"/>
          <w:szCs w:val="23"/>
        </w:rPr>
      </w:pPr>
      <w:r>
        <w:rPr>
          <w:sz w:val="23"/>
          <w:szCs w:val="23"/>
        </w:rPr>
        <w:t>к приказу директора МКУ «Управление по делам ГО и ЧС» МО ГО «Воркута»</w:t>
      </w:r>
    </w:p>
    <w:p w:rsidR="006F3188" w:rsidRDefault="006F3188" w:rsidP="006F3188">
      <w:pPr>
        <w:pStyle w:val="Default"/>
        <w:ind w:left="6096"/>
        <w:rPr>
          <w:sz w:val="23"/>
          <w:szCs w:val="23"/>
        </w:rPr>
      </w:pPr>
      <w:r>
        <w:rPr>
          <w:sz w:val="23"/>
          <w:szCs w:val="23"/>
        </w:rPr>
        <w:t>от «__</w:t>
      </w:r>
      <w:proofErr w:type="gramStart"/>
      <w:r>
        <w:rPr>
          <w:sz w:val="23"/>
          <w:szCs w:val="23"/>
        </w:rPr>
        <w:t>_»_</w:t>
      </w:r>
      <w:proofErr w:type="gramEnd"/>
      <w:r>
        <w:rPr>
          <w:sz w:val="23"/>
          <w:szCs w:val="23"/>
        </w:rPr>
        <w:t>___________2021г. № _____</w:t>
      </w:r>
    </w:p>
    <w:p w:rsidR="005F49E2" w:rsidRDefault="005F49E2" w:rsidP="005F49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</w:pPr>
    </w:p>
    <w:p w:rsidR="005F49E2" w:rsidRDefault="005F49E2" w:rsidP="005F49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</w:pPr>
    </w:p>
    <w:p w:rsidR="005F49E2" w:rsidRDefault="005F49E2" w:rsidP="005F49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</w:pPr>
    </w:p>
    <w:p w:rsidR="005F49E2" w:rsidRPr="00081D12" w:rsidRDefault="005F49E2" w:rsidP="005F49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90EE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Положение о предотвращении и урегулировании конфликта интересов в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муниципальном казенном учреждении «Управление по делам гражданской обороны и чрезвычайным ситуациям» муниципального образования городского округа «Воркута»</w:t>
      </w:r>
    </w:p>
    <w:p w:rsidR="005F49E2" w:rsidRPr="00890EEA" w:rsidRDefault="005F49E2" w:rsidP="005F49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Pr="00890EEA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E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Настоящее Положение определяет процедуру уведомления работодателя работником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муниципального казенного учреждения</w:t>
      </w:r>
      <w:r w:rsidRPr="0064450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«Управление по делам гражданской обороны и чрезвычайным ситуациям» муниципального образования городского округа «Воркута»</w:t>
      </w:r>
      <w:r w:rsidRPr="00890E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правление</w:t>
      </w:r>
      <w:r w:rsidRPr="00890E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5F49E2" w:rsidRPr="00890EEA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EEA">
        <w:rPr>
          <w:rFonts w:ascii="Times New Roman" w:hAnsi="Times New Roman"/>
          <w:color w:val="000000"/>
          <w:sz w:val="24"/>
          <w:szCs w:val="24"/>
          <w:lang w:eastAsia="ru-RU"/>
        </w:rPr>
        <w:t>2. Работник 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правления</w:t>
      </w:r>
      <w:r w:rsidRPr="00890E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обязан уведомить работодателя о 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 по форме, указанной в приложении 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настоящему Положению.</w:t>
      </w:r>
      <w:r w:rsidRPr="00890E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F49E2" w:rsidRPr="00890EEA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EEA">
        <w:rPr>
          <w:rFonts w:ascii="Times New Roman" w:hAnsi="Times New Roman"/>
          <w:color w:val="000000"/>
          <w:sz w:val="24"/>
          <w:szCs w:val="24"/>
          <w:lang w:eastAsia="ru-RU"/>
        </w:rPr>
        <w:t>3. В случае если работник 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правления</w:t>
      </w:r>
      <w:r w:rsidRPr="00890E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находится не при исполнении трудовых обязанностей или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работника к совершению коррупционных правонарушений, а по прибытии к месту работы - оформить письменное уведомление. </w:t>
      </w:r>
    </w:p>
    <w:p w:rsidR="005F49E2" w:rsidRPr="00890EEA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EEA">
        <w:rPr>
          <w:rFonts w:ascii="Times New Roman" w:hAnsi="Times New Roman"/>
          <w:color w:val="000000"/>
          <w:sz w:val="24"/>
          <w:szCs w:val="24"/>
          <w:lang w:eastAsia="ru-RU"/>
        </w:rPr>
        <w:t>4. Работник 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правления</w:t>
      </w:r>
      <w:r w:rsidRPr="00890E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не выполнивший обязанность по уведомлению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подлежит привлечению к ответственности в соответствии с действующим законодательством Российской Федерации. </w:t>
      </w:r>
    </w:p>
    <w:p w:rsidR="005F49E2" w:rsidRPr="00890EEA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EEA">
        <w:rPr>
          <w:rFonts w:ascii="Times New Roman" w:hAnsi="Times New Roman"/>
          <w:color w:val="000000"/>
          <w:sz w:val="24"/>
          <w:szCs w:val="24"/>
          <w:lang w:eastAsia="ru-RU"/>
        </w:rPr>
        <w:t>5. Уведомление работника 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правления</w:t>
      </w:r>
      <w:r w:rsidRPr="00890E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подлежит обязательной регистрации в день его подачи. Прием, регистрацию и учет поступивших уведомлений осуществляет лицо, ответственное за работу по профилактике коррупционных правонарушений в 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правлении</w:t>
      </w:r>
      <w:r w:rsidRPr="00890EE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. </w:t>
      </w:r>
    </w:p>
    <w:p w:rsidR="005F49E2" w:rsidRPr="00890EEA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EEA">
        <w:rPr>
          <w:rFonts w:ascii="Times New Roman" w:hAnsi="Times New Roman"/>
          <w:color w:val="000000"/>
          <w:sz w:val="24"/>
          <w:szCs w:val="24"/>
          <w:lang w:eastAsia="ru-RU"/>
        </w:rPr>
        <w:t>6. Регистрация представленного уведомления производится в Журнале регистрации уведомлений о возникновении у работников 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правления</w:t>
      </w:r>
      <w:r w:rsidRPr="00890E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регистрации) по форме согласно </w:t>
      </w:r>
      <w:proofErr w:type="gramStart"/>
      <w:r w:rsidRPr="00890EEA">
        <w:rPr>
          <w:rFonts w:ascii="Times New Roman" w:hAnsi="Times New Roman"/>
          <w:color w:val="000000"/>
          <w:sz w:val="24"/>
          <w:szCs w:val="24"/>
          <w:lang w:eastAsia="ru-RU"/>
        </w:rPr>
        <w:t>приложению</w:t>
      </w:r>
      <w:proofErr w:type="gramEnd"/>
      <w:r w:rsidRPr="00890E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настоящему Положению.</w:t>
      </w:r>
    </w:p>
    <w:p w:rsidR="005F49E2" w:rsidRPr="00890EEA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E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Журнал регистрации оформляется и ведется в </w:t>
      </w:r>
      <w:r w:rsidRPr="00C12CFE">
        <w:rPr>
          <w:rFonts w:ascii="Times New Roman" w:hAnsi="Times New Roman"/>
          <w:bCs/>
          <w:color w:val="000000"/>
          <w:sz w:val="24"/>
          <w:szCs w:val="24"/>
          <w:lang w:eastAsia="ru-RU"/>
        </w:rPr>
        <w:t>муниципальном казенном учреждении «Управление по делам гражданской обороны и чрезвычайным ситуациям» муниципального образования городского округа «Воркута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C12CFE">
        <w:rPr>
          <w:rFonts w:ascii="Times New Roman" w:hAnsi="Times New Roman"/>
          <w:bCs/>
          <w:color w:val="000000"/>
          <w:sz w:val="24"/>
          <w:szCs w:val="24"/>
          <w:lang w:eastAsia="ru-RU"/>
        </w:rPr>
        <w:t>лицом, ответственным за противодействие коррупции 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0E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хранится в месте, защищенном от несанкционированного доступа. </w:t>
      </w:r>
    </w:p>
    <w:p w:rsidR="005F49E2" w:rsidRPr="00890EEA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EE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правлени</w:t>
      </w:r>
      <w:r w:rsidRPr="00890E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и. </w:t>
      </w:r>
    </w:p>
    <w:p w:rsidR="005F49E2" w:rsidRPr="00890EEA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E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журнала регистрации. </w:t>
      </w:r>
    </w:p>
    <w:p w:rsidR="005F49E2" w:rsidRPr="00890EEA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EEA">
        <w:rPr>
          <w:rFonts w:ascii="Times New Roman" w:hAnsi="Times New Roman"/>
          <w:color w:val="000000"/>
          <w:sz w:val="24"/>
          <w:szCs w:val="24"/>
          <w:lang w:eastAsia="ru-RU"/>
        </w:rPr>
        <w:t>7. Зарегистрированное уведомление в день его получения передается руководителю 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правления</w:t>
      </w:r>
      <w:r w:rsidRPr="00890EEA">
        <w:rPr>
          <w:rFonts w:ascii="Times New Roman" w:hAnsi="Times New Roman"/>
          <w:color w:val="000000"/>
          <w:sz w:val="24"/>
          <w:szCs w:val="24"/>
          <w:lang w:eastAsia="ru-RU"/>
        </w:rPr>
        <w:t>. В течение 2 рабочих дней руководитель 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правления</w:t>
      </w:r>
      <w:r w:rsidRPr="00890E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рассматривает уведомление и передает его на рассмотрение в комиссию по противодействию коррупции (далее – Комиссия) на рассмотрение в установленном порядке. </w:t>
      </w: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0E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 О рассмотрении рекомендаций Комиссии и принятом решении работодатель в письменной форме уведомляет работника в течение 3 рабочих дней со дня поступления к нему протокола заседания Комиссии. </w:t>
      </w: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E2" w:rsidRDefault="005F49E2" w:rsidP="005F49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603B" w:rsidRDefault="00A0603B" w:rsidP="005F49E2">
      <w:pPr>
        <w:pStyle w:val="Default"/>
        <w:ind w:firstLine="6096"/>
      </w:pPr>
    </w:p>
    <w:p w:rsidR="00A0603B" w:rsidRDefault="00A0603B" w:rsidP="005F49E2">
      <w:pPr>
        <w:pStyle w:val="Default"/>
        <w:ind w:firstLine="6096"/>
      </w:pPr>
    </w:p>
    <w:p w:rsidR="00A0603B" w:rsidRDefault="00A0603B" w:rsidP="005F49E2">
      <w:pPr>
        <w:pStyle w:val="Default"/>
        <w:ind w:firstLine="6096"/>
      </w:pPr>
    </w:p>
    <w:p w:rsidR="00A0603B" w:rsidRDefault="00A0603B" w:rsidP="005F49E2">
      <w:pPr>
        <w:pStyle w:val="Default"/>
        <w:ind w:firstLine="6096"/>
      </w:pPr>
    </w:p>
    <w:p w:rsidR="00A0603B" w:rsidRDefault="00A0603B" w:rsidP="005F49E2">
      <w:pPr>
        <w:pStyle w:val="Default"/>
        <w:ind w:firstLine="6096"/>
      </w:pPr>
    </w:p>
    <w:p w:rsidR="00A0603B" w:rsidRDefault="00A0603B" w:rsidP="005F49E2">
      <w:pPr>
        <w:pStyle w:val="Default"/>
        <w:ind w:firstLine="6096"/>
      </w:pPr>
    </w:p>
    <w:p w:rsidR="005F49E2" w:rsidRDefault="005F49E2" w:rsidP="005F49E2">
      <w:pPr>
        <w:pStyle w:val="Default"/>
        <w:ind w:firstLine="6096"/>
      </w:pPr>
      <w:r>
        <w:t xml:space="preserve">Приложение </w:t>
      </w:r>
    </w:p>
    <w:p w:rsidR="005F49E2" w:rsidRDefault="005F49E2" w:rsidP="005F49E2">
      <w:pPr>
        <w:pStyle w:val="Default"/>
        <w:ind w:left="6096"/>
        <w:rPr>
          <w:sz w:val="23"/>
          <w:szCs w:val="23"/>
        </w:rPr>
      </w:pPr>
      <w:r>
        <w:rPr>
          <w:sz w:val="23"/>
          <w:szCs w:val="23"/>
        </w:rPr>
        <w:t xml:space="preserve">к Положению о предотвращении и урегулировании конфликта интересов </w:t>
      </w:r>
    </w:p>
    <w:p w:rsidR="005F49E2" w:rsidRDefault="005F49E2" w:rsidP="005F49E2">
      <w:pPr>
        <w:pStyle w:val="Default"/>
        <w:ind w:left="6096"/>
        <w:rPr>
          <w:sz w:val="23"/>
          <w:szCs w:val="23"/>
        </w:rPr>
      </w:pPr>
      <w:r>
        <w:rPr>
          <w:sz w:val="23"/>
          <w:szCs w:val="23"/>
        </w:rPr>
        <w:t>в МКУ «Управление по делам ГО и ЧС» МО ГО «Воркута»</w:t>
      </w:r>
    </w:p>
    <w:p w:rsidR="005F49E2" w:rsidRDefault="005F49E2" w:rsidP="005F49E2">
      <w:pPr>
        <w:pStyle w:val="Default"/>
        <w:rPr>
          <w:b/>
          <w:bCs/>
          <w:sz w:val="23"/>
          <w:szCs w:val="23"/>
        </w:rPr>
      </w:pPr>
    </w:p>
    <w:p w:rsidR="005F49E2" w:rsidRDefault="005F49E2" w:rsidP="005F49E2">
      <w:pPr>
        <w:pStyle w:val="Default"/>
        <w:rPr>
          <w:b/>
          <w:bCs/>
          <w:sz w:val="23"/>
          <w:szCs w:val="23"/>
        </w:rPr>
      </w:pPr>
    </w:p>
    <w:p w:rsidR="005F49E2" w:rsidRDefault="005F49E2" w:rsidP="005F49E2">
      <w:pPr>
        <w:pStyle w:val="Default"/>
        <w:rPr>
          <w:b/>
          <w:bCs/>
          <w:sz w:val="23"/>
          <w:szCs w:val="23"/>
        </w:rPr>
      </w:pPr>
    </w:p>
    <w:p w:rsidR="005F49E2" w:rsidRDefault="005F49E2" w:rsidP="005F49E2">
      <w:pPr>
        <w:pStyle w:val="Default"/>
        <w:rPr>
          <w:b/>
          <w:bCs/>
          <w:sz w:val="23"/>
          <w:szCs w:val="23"/>
        </w:rPr>
      </w:pPr>
    </w:p>
    <w:p w:rsidR="005F49E2" w:rsidRPr="00306EF0" w:rsidRDefault="005F49E2" w:rsidP="005F49E2">
      <w:pPr>
        <w:pStyle w:val="Default"/>
        <w:jc w:val="center"/>
        <w:rPr>
          <w:b/>
          <w:sz w:val="23"/>
          <w:szCs w:val="23"/>
        </w:rPr>
      </w:pPr>
      <w:r w:rsidRPr="00306EF0">
        <w:rPr>
          <w:b/>
          <w:bCs/>
          <w:sz w:val="23"/>
          <w:szCs w:val="23"/>
        </w:rPr>
        <w:t>УВЕДОМЛЕНИЕ</w:t>
      </w:r>
    </w:p>
    <w:p w:rsidR="005F49E2" w:rsidRPr="00306EF0" w:rsidRDefault="005F49E2" w:rsidP="005F49E2">
      <w:pPr>
        <w:pStyle w:val="Default"/>
        <w:jc w:val="center"/>
        <w:rPr>
          <w:b/>
          <w:sz w:val="23"/>
          <w:szCs w:val="23"/>
        </w:rPr>
      </w:pPr>
      <w:r w:rsidRPr="00306EF0">
        <w:rPr>
          <w:b/>
          <w:bCs/>
          <w:sz w:val="23"/>
          <w:szCs w:val="23"/>
        </w:rPr>
        <w:t>о возникновении личной заинтересованности</w:t>
      </w:r>
    </w:p>
    <w:p w:rsidR="005F49E2" w:rsidRPr="00306EF0" w:rsidRDefault="005F49E2" w:rsidP="005F49E2">
      <w:pPr>
        <w:pStyle w:val="Default"/>
        <w:jc w:val="center"/>
        <w:rPr>
          <w:b/>
          <w:sz w:val="23"/>
          <w:szCs w:val="23"/>
        </w:rPr>
      </w:pPr>
      <w:r w:rsidRPr="00306EF0">
        <w:rPr>
          <w:b/>
          <w:bCs/>
          <w:sz w:val="23"/>
          <w:szCs w:val="23"/>
        </w:rPr>
        <w:t>при исполнении трудовых обязанностей, которая приводит</w:t>
      </w:r>
    </w:p>
    <w:p w:rsidR="005F49E2" w:rsidRDefault="005F49E2" w:rsidP="005F49E2">
      <w:pPr>
        <w:pStyle w:val="Default"/>
        <w:jc w:val="center"/>
        <w:rPr>
          <w:b/>
          <w:sz w:val="23"/>
          <w:szCs w:val="23"/>
        </w:rPr>
      </w:pPr>
      <w:r w:rsidRPr="00306EF0">
        <w:rPr>
          <w:b/>
          <w:sz w:val="23"/>
          <w:szCs w:val="23"/>
        </w:rPr>
        <w:t>или может привести к конфликту интересов</w:t>
      </w:r>
    </w:p>
    <w:p w:rsidR="005F49E2" w:rsidRPr="00306EF0" w:rsidRDefault="005F49E2" w:rsidP="005F49E2">
      <w:pPr>
        <w:pStyle w:val="Default"/>
        <w:jc w:val="center"/>
        <w:rPr>
          <w:b/>
          <w:sz w:val="23"/>
          <w:szCs w:val="23"/>
        </w:rPr>
      </w:pPr>
    </w:p>
    <w:p w:rsidR="005F49E2" w:rsidRDefault="005F49E2" w:rsidP="005F49E2">
      <w:pPr>
        <w:pStyle w:val="Default"/>
        <w:spacing w:line="276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>
        <w:rPr>
          <w:i/>
          <w:iCs/>
          <w:sz w:val="23"/>
          <w:szCs w:val="23"/>
        </w:rPr>
        <w:t xml:space="preserve">(нужное подчеркнуть). </w:t>
      </w:r>
    </w:p>
    <w:p w:rsidR="005F49E2" w:rsidRDefault="005F49E2" w:rsidP="005F49E2">
      <w:pPr>
        <w:pStyle w:val="Default"/>
        <w:spacing w:line="276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Обстоятельства, являющиеся основанием возникновения личной </w:t>
      </w:r>
      <w:proofErr w:type="gramStart"/>
      <w:r>
        <w:rPr>
          <w:sz w:val="23"/>
          <w:szCs w:val="23"/>
        </w:rPr>
        <w:t>заинтересованности:_</w:t>
      </w:r>
      <w:proofErr w:type="gramEnd"/>
      <w:r>
        <w:rPr>
          <w:sz w:val="23"/>
          <w:szCs w:val="23"/>
        </w:rPr>
        <w:t xml:space="preserve">______________________________________________________________________ </w:t>
      </w:r>
    </w:p>
    <w:p w:rsidR="005F49E2" w:rsidRDefault="005F49E2" w:rsidP="005F49E2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Обязанности в соответствии с трудовым договором, на исполнение которых влияет или может повлиять личная </w:t>
      </w:r>
      <w:proofErr w:type="gramStart"/>
      <w:r>
        <w:rPr>
          <w:sz w:val="23"/>
          <w:szCs w:val="23"/>
        </w:rPr>
        <w:t>заинтересованность:_</w:t>
      </w:r>
      <w:proofErr w:type="gramEnd"/>
      <w:r>
        <w:rPr>
          <w:sz w:val="23"/>
          <w:szCs w:val="23"/>
        </w:rPr>
        <w:t xml:space="preserve">_______________________________________________________ </w:t>
      </w:r>
    </w:p>
    <w:p w:rsidR="005F49E2" w:rsidRDefault="005F49E2" w:rsidP="005F49E2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Предлагаемые меры по предотвращению или урегулированию конфликта интересов: </w:t>
      </w:r>
    </w:p>
    <w:p w:rsidR="005F49E2" w:rsidRDefault="005F49E2" w:rsidP="005F49E2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F49E2" w:rsidRDefault="005F49E2" w:rsidP="005F49E2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Лицо, направившее </w:t>
      </w:r>
    </w:p>
    <w:p w:rsidR="005F49E2" w:rsidRDefault="005F49E2" w:rsidP="005F49E2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сообщение _________________________________</w:t>
      </w:r>
      <w:proofErr w:type="gramStart"/>
      <w:r>
        <w:rPr>
          <w:sz w:val="23"/>
          <w:szCs w:val="23"/>
        </w:rPr>
        <w:t>_«</w:t>
      </w:r>
      <w:proofErr w:type="gramEnd"/>
      <w:r>
        <w:rPr>
          <w:sz w:val="23"/>
          <w:szCs w:val="23"/>
        </w:rPr>
        <w:t xml:space="preserve">__»_________20__ г. </w:t>
      </w:r>
    </w:p>
    <w:p w:rsidR="005F49E2" w:rsidRDefault="005F49E2" w:rsidP="005F49E2">
      <w:pPr>
        <w:pStyle w:val="Default"/>
        <w:spacing w:line="276" w:lineRule="auto"/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(подпись) (расшифровка подписи) </w:t>
      </w:r>
    </w:p>
    <w:p w:rsidR="005F49E2" w:rsidRDefault="005F49E2" w:rsidP="005F49E2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Лицо, принявшее </w:t>
      </w:r>
    </w:p>
    <w:p w:rsidR="005F49E2" w:rsidRDefault="005F49E2" w:rsidP="005F49E2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сообщение _________________________________</w:t>
      </w:r>
      <w:proofErr w:type="gramStart"/>
      <w:r>
        <w:rPr>
          <w:sz w:val="23"/>
          <w:szCs w:val="23"/>
        </w:rPr>
        <w:t>_«</w:t>
      </w:r>
      <w:proofErr w:type="gramEnd"/>
      <w:r>
        <w:rPr>
          <w:sz w:val="23"/>
          <w:szCs w:val="23"/>
        </w:rPr>
        <w:t xml:space="preserve">__»_________20__ г. </w:t>
      </w:r>
    </w:p>
    <w:p w:rsidR="005F49E2" w:rsidRDefault="005F49E2" w:rsidP="005F49E2">
      <w:pPr>
        <w:pStyle w:val="Default"/>
        <w:spacing w:line="276" w:lineRule="auto"/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(подпись) (расшифровка подписи) </w:t>
      </w:r>
    </w:p>
    <w:p w:rsidR="005F49E2" w:rsidRDefault="005F49E2" w:rsidP="005F49E2">
      <w:pPr>
        <w:pStyle w:val="Default"/>
        <w:spacing w:line="276" w:lineRule="auto"/>
        <w:jc w:val="both"/>
        <w:rPr>
          <w:sz w:val="23"/>
          <w:szCs w:val="23"/>
        </w:rPr>
      </w:pPr>
    </w:p>
    <w:p w:rsidR="005F49E2" w:rsidRDefault="005F49E2" w:rsidP="005F49E2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Регистрационный номер _____________________ </w:t>
      </w:r>
    </w:p>
    <w:p w:rsidR="005F49E2" w:rsidRDefault="005F49E2" w:rsidP="005F49E2">
      <w:pPr>
        <w:ind w:firstLine="708"/>
        <w:rPr>
          <w:sz w:val="23"/>
          <w:szCs w:val="23"/>
        </w:rPr>
      </w:pPr>
    </w:p>
    <w:p w:rsidR="005F49E2" w:rsidRDefault="005F49E2" w:rsidP="005F49E2">
      <w:pPr>
        <w:ind w:firstLine="708"/>
        <w:rPr>
          <w:sz w:val="23"/>
          <w:szCs w:val="23"/>
        </w:rPr>
      </w:pPr>
    </w:p>
    <w:p w:rsidR="005F49E2" w:rsidRDefault="005F49E2" w:rsidP="005F49E2">
      <w:pPr>
        <w:ind w:firstLine="708"/>
        <w:rPr>
          <w:sz w:val="23"/>
          <w:szCs w:val="23"/>
        </w:rPr>
      </w:pPr>
    </w:p>
    <w:p w:rsidR="005F49E2" w:rsidRDefault="005F49E2" w:rsidP="005F49E2">
      <w:pPr>
        <w:ind w:firstLine="708"/>
        <w:rPr>
          <w:sz w:val="23"/>
          <w:szCs w:val="23"/>
        </w:rPr>
      </w:pPr>
    </w:p>
    <w:p w:rsidR="005F49E2" w:rsidRDefault="005F49E2" w:rsidP="005F49E2">
      <w:pPr>
        <w:ind w:firstLine="708"/>
        <w:rPr>
          <w:sz w:val="23"/>
          <w:szCs w:val="23"/>
        </w:rPr>
      </w:pPr>
    </w:p>
    <w:p w:rsidR="005F49E2" w:rsidRDefault="005F49E2" w:rsidP="005F49E2">
      <w:pPr>
        <w:ind w:firstLine="708"/>
        <w:rPr>
          <w:sz w:val="23"/>
          <w:szCs w:val="23"/>
        </w:rPr>
      </w:pPr>
    </w:p>
    <w:p w:rsidR="005F49E2" w:rsidRDefault="005F49E2" w:rsidP="005F49E2">
      <w:pPr>
        <w:ind w:firstLine="708"/>
        <w:rPr>
          <w:sz w:val="23"/>
          <w:szCs w:val="23"/>
        </w:rPr>
      </w:pPr>
    </w:p>
    <w:p w:rsidR="005F49E2" w:rsidRDefault="005F49E2" w:rsidP="005F49E2">
      <w:pPr>
        <w:ind w:firstLine="708"/>
        <w:rPr>
          <w:sz w:val="23"/>
          <w:szCs w:val="23"/>
        </w:rPr>
      </w:pPr>
    </w:p>
    <w:p w:rsidR="005F49E2" w:rsidRDefault="005F49E2" w:rsidP="005F49E2">
      <w:pPr>
        <w:ind w:firstLine="708"/>
        <w:rPr>
          <w:sz w:val="23"/>
          <w:szCs w:val="23"/>
        </w:rPr>
      </w:pPr>
    </w:p>
    <w:p w:rsidR="005F49E2" w:rsidRDefault="005F49E2" w:rsidP="005F49E2">
      <w:pPr>
        <w:ind w:firstLine="708"/>
        <w:rPr>
          <w:sz w:val="23"/>
          <w:szCs w:val="23"/>
        </w:rPr>
      </w:pPr>
    </w:p>
    <w:p w:rsidR="005F49E2" w:rsidRDefault="005F49E2" w:rsidP="005F49E2">
      <w:pPr>
        <w:ind w:firstLine="708"/>
        <w:rPr>
          <w:sz w:val="23"/>
          <w:szCs w:val="23"/>
        </w:rPr>
      </w:pPr>
    </w:p>
    <w:p w:rsidR="005F49E2" w:rsidRDefault="005F49E2" w:rsidP="005F49E2">
      <w:pPr>
        <w:ind w:left="6379"/>
        <w:rPr>
          <w:rFonts w:ascii="Times New Roman" w:hAnsi="Times New Roman"/>
          <w:color w:val="000000"/>
          <w:sz w:val="23"/>
          <w:szCs w:val="23"/>
        </w:rPr>
      </w:pPr>
    </w:p>
    <w:p w:rsidR="005F49E2" w:rsidRDefault="005F49E2" w:rsidP="005F49E2">
      <w:pPr>
        <w:spacing w:after="0"/>
        <w:ind w:left="6379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Приложение </w:t>
      </w:r>
    </w:p>
    <w:p w:rsidR="005F49E2" w:rsidRPr="009653F4" w:rsidRDefault="005F49E2" w:rsidP="005F49E2">
      <w:pPr>
        <w:spacing w:after="0"/>
        <w:ind w:left="6379"/>
        <w:rPr>
          <w:rFonts w:ascii="Times New Roman" w:hAnsi="Times New Roman"/>
          <w:color w:val="000000"/>
          <w:sz w:val="23"/>
          <w:szCs w:val="23"/>
        </w:rPr>
      </w:pPr>
      <w:r w:rsidRPr="009653F4">
        <w:rPr>
          <w:rFonts w:ascii="Times New Roman" w:hAnsi="Times New Roman"/>
          <w:color w:val="000000"/>
          <w:sz w:val="23"/>
          <w:szCs w:val="23"/>
        </w:rPr>
        <w:t xml:space="preserve">к Положению о предотвращении и урегулировании конфликта интересов </w:t>
      </w:r>
    </w:p>
    <w:p w:rsidR="005F49E2" w:rsidRPr="009653F4" w:rsidRDefault="005F49E2" w:rsidP="005F49E2">
      <w:pPr>
        <w:ind w:left="6379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в МКУ «Управление по делам ГО и ЧС» МО ГО «Воркута»</w:t>
      </w:r>
    </w:p>
    <w:p w:rsidR="005F49E2" w:rsidRDefault="005F49E2" w:rsidP="005F49E2">
      <w:pPr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5F49E2" w:rsidRDefault="005F49E2" w:rsidP="005F49E2">
      <w:pPr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5F49E2" w:rsidRDefault="005F49E2" w:rsidP="005F49E2">
      <w:pPr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5F49E2" w:rsidRDefault="005F49E2" w:rsidP="005F49E2">
      <w:pPr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5F49E2" w:rsidRDefault="005F49E2" w:rsidP="005F49E2">
      <w:pPr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9653F4">
        <w:rPr>
          <w:rFonts w:ascii="Times New Roman" w:hAnsi="Times New Roman"/>
          <w:b/>
          <w:bCs/>
          <w:color w:val="000000"/>
          <w:sz w:val="23"/>
          <w:szCs w:val="23"/>
        </w:rPr>
        <w:t>ЖУРНАЛ РЕГИСТРАЦИИ УВЕДОМЛЕНИЙ</w:t>
      </w:r>
    </w:p>
    <w:p w:rsidR="005F49E2" w:rsidRPr="009653F4" w:rsidRDefault="005F49E2" w:rsidP="005F49E2">
      <w:pPr>
        <w:jc w:val="center"/>
        <w:rPr>
          <w:rFonts w:ascii="Times New Roman" w:hAnsi="Times New Roman"/>
          <w:color w:val="000000"/>
          <w:sz w:val="23"/>
          <w:szCs w:val="23"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848"/>
        <w:gridCol w:w="1251"/>
        <w:gridCol w:w="1413"/>
        <w:gridCol w:w="1843"/>
        <w:gridCol w:w="1417"/>
        <w:gridCol w:w="1418"/>
        <w:gridCol w:w="1134"/>
        <w:gridCol w:w="850"/>
      </w:tblGrid>
      <w:tr w:rsidR="005F49E2" w:rsidTr="00A0603B">
        <w:tc>
          <w:tcPr>
            <w:tcW w:w="486" w:type="dxa"/>
            <w:shd w:val="clear" w:color="auto" w:fill="auto"/>
          </w:tcPr>
          <w:p w:rsidR="005F49E2" w:rsidRPr="004470B2" w:rsidRDefault="005F49E2" w:rsidP="00122E39">
            <w:pPr>
              <w:rPr>
                <w:rFonts w:ascii="Times New Roman" w:hAnsi="Times New Roman"/>
              </w:rPr>
            </w:pPr>
            <w:r w:rsidRPr="004470B2">
              <w:rPr>
                <w:rFonts w:ascii="Times New Roman" w:hAnsi="Times New Roman"/>
              </w:rPr>
              <w:t>№ п/п</w:t>
            </w:r>
          </w:p>
        </w:tc>
        <w:tc>
          <w:tcPr>
            <w:tcW w:w="848" w:type="dxa"/>
            <w:shd w:val="clear" w:color="auto" w:fill="auto"/>
          </w:tcPr>
          <w:p w:rsidR="005F49E2" w:rsidRPr="004470B2" w:rsidRDefault="005F49E2" w:rsidP="00122E39">
            <w:pPr>
              <w:spacing w:after="0"/>
              <w:jc w:val="center"/>
              <w:rPr>
                <w:rFonts w:ascii="Times New Roman" w:hAnsi="Times New Roman"/>
              </w:rPr>
            </w:pPr>
            <w:r w:rsidRPr="004470B2">
              <w:rPr>
                <w:rFonts w:ascii="Times New Roman" w:hAnsi="Times New Roman"/>
              </w:rPr>
              <w:t>Дата</w:t>
            </w:r>
          </w:p>
          <w:p w:rsidR="005F49E2" w:rsidRPr="004470B2" w:rsidRDefault="005F49E2" w:rsidP="00122E3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470B2">
              <w:rPr>
                <w:rFonts w:ascii="Times New Roman" w:hAnsi="Times New Roman"/>
              </w:rPr>
              <w:t>Регист</w:t>
            </w:r>
            <w:proofErr w:type="spellEnd"/>
            <w:r w:rsidRPr="004470B2">
              <w:rPr>
                <w:rFonts w:ascii="Times New Roman" w:hAnsi="Times New Roman"/>
              </w:rPr>
              <w:t>-</w:t>
            </w:r>
          </w:p>
          <w:p w:rsidR="005F49E2" w:rsidRPr="004470B2" w:rsidRDefault="005F49E2" w:rsidP="00122E39">
            <w:pPr>
              <w:spacing w:after="0"/>
              <w:jc w:val="center"/>
              <w:rPr>
                <w:rFonts w:ascii="Times New Roman" w:hAnsi="Times New Roman"/>
              </w:rPr>
            </w:pPr>
            <w:r w:rsidRPr="004470B2">
              <w:rPr>
                <w:rFonts w:ascii="Times New Roman" w:hAnsi="Times New Roman"/>
              </w:rPr>
              <w:t>рации</w:t>
            </w:r>
          </w:p>
        </w:tc>
        <w:tc>
          <w:tcPr>
            <w:tcW w:w="1251" w:type="dxa"/>
            <w:shd w:val="clear" w:color="auto" w:fill="auto"/>
          </w:tcPr>
          <w:p w:rsidR="005F49E2" w:rsidRPr="004470B2" w:rsidRDefault="005F49E2" w:rsidP="00122E3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470B2">
              <w:rPr>
                <w:rFonts w:ascii="Times New Roman" w:hAnsi="Times New Roman"/>
              </w:rPr>
              <w:t>Регистраци</w:t>
            </w:r>
            <w:proofErr w:type="spellEnd"/>
            <w:r w:rsidRPr="004470B2">
              <w:rPr>
                <w:rFonts w:ascii="Times New Roman" w:hAnsi="Times New Roman"/>
              </w:rPr>
              <w:t>-</w:t>
            </w:r>
          </w:p>
          <w:p w:rsidR="005F49E2" w:rsidRPr="004470B2" w:rsidRDefault="005F49E2" w:rsidP="00122E3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470B2">
              <w:rPr>
                <w:rFonts w:ascii="Times New Roman" w:hAnsi="Times New Roman"/>
              </w:rPr>
              <w:t>онный</w:t>
            </w:r>
            <w:proofErr w:type="spellEnd"/>
            <w:r w:rsidRPr="004470B2">
              <w:rPr>
                <w:rFonts w:ascii="Times New Roman" w:hAnsi="Times New Roman"/>
              </w:rPr>
              <w:t xml:space="preserve"> номер</w:t>
            </w:r>
          </w:p>
        </w:tc>
        <w:tc>
          <w:tcPr>
            <w:tcW w:w="1413" w:type="dxa"/>
            <w:shd w:val="clear" w:color="auto" w:fill="auto"/>
          </w:tcPr>
          <w:p w:rsidR="005F49E2" w:rsidRPr="004470B2" w:rsidRDefault="005F49E2" w:rsidP="00122E39">
            <w:pPr>
              <w:spacing w:after="0"/>
              <w:jc w:val="center"/>
              <w:rPr>
                <w:rFonts w:ascii="Times New Roman" w:hAnsi="Times New Roman"/>
              </w:rPr>
            </w:pPr>
            <w:r w:rsidRPr="004470B2">
              <w:rPr>
                <w:rFonts w:ascii="Times New Roman" w:hAnsi="Times New Roman"/>
              </w:rPr>
              <w:t>Содержание</w:t>
            </w:r>
          </w:p>
          <w:p w:rsidR="005F49E2" w:rsidRPr="004470B2" w:rsidRDefault="005F49E2" w:rsidP="00122E39">
            <w:pPr>
              <w:spacing w:after="0"/>
              <w:jc w:val="center"/>
              <w:rPr>
                <w:rFonts w:ascii="Times New Roman" w:hAnsi="Times New Roman"/>
              </w:rPr>
            </w:pPr>
            <w:r w:rsidRPr="004470B2">
              <w:rPr>
                <w:rFonts w:ascii="Times New Roman" w:hAnsi="Times New Roman"/>
              </w:rPr>
              <w:t>Заинтересован-</w:t>
            </w:r>
          </w:p>
          <w:p w:rsidR="005F49E2" w:rsidRPr="004470B2" w:rsidRDefault="005F49E2" w:rsidP="00122E3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470B2">
              <w:rPr>
                <w:rFonts w:ascii="Times New Roman" w:hAnsi="Times New Roman"/>
              </w:rPr>
              <w:t>ности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F49E2" w:rsidRPr="004470B2" w:rsidRDefault="005F49E2" w:rsidP="00122E39">
            <w:pPr>
              <w:spacing w:after="0"/>
              <w:jc w:val="center"/>
              <w:rPr>
                <w:rFonts w:ascii="Times New Roman" w:hAnsi="Times New Roman"/>
              </w:rPr>
            </w:pPr>
            <w:r w:rsidRPr="004470B2">
              <w:rPr>
                <w:rFonts w:ascii="Times New Roman" w:hAnsi="Times New Roman"/>
              </w:rPr>
              <w:t>Действие, в совершении</w:t>
            </w:r>
          </w:p>
          <w:p w:rsidR="005F49E2" w:rsidRPr="004470B2" w:rsidRDefault="005F49E2" w:rsidP="00122E39">
            <w:pPr>
              <w:spacing w:after="0"/>
              <w:jc w:val="center"/>
              <w:rPr>
                <w:rFonts w:ascii="Times New Roman" w:hAnsi="Times New Roman"/>
              </w:rPr>
            </w:pPr>
            <w:r w:rsidRPr="004470B2">
              <w:rPr>
                <w:rFonts w:ascii="Times New Roman" w:hAnsi="Times New Roman"/>
              </w:rPr>
              <w:t>которого имеется</w:t>
            </w:r>
          </w:p>
          <w:p w:rsidR="005F49E2" w:rsidRPr="004470B2" w:rsidRDefault="005F49E2" w:rsidP="00122E39">
            <w:pPr>
              <w:spacing w:after="0"/>
              <w:jc w:val="center"/>
              <w:rPr>
                <w:rFonts w:ascii="Times New Roman" w:hAnsi="Times New Roman"/>
              </w:rPr>
            </w:pPr>
            <w:r w:rsidRPr="004470B2">
              <w:rPr>
                <w:rFonts w:ascii="Times New Roman" w:hAnsi="Times New Roman"/>
              </w:rPr>
              <w:t>заинтересованность</w:t>
            </w:r>
          </w:p>
          <w:p w:rsidR="005F49E2" w:rsidRPr="004470B2" w:rsidRDefault="005F49E2" w:rsidP="00122E39">
            <w:pPr>
              <w:spacing w:after="0"/>
              <w:jc w:val="center"/>
              <w:rPr>
                <w:rFonts w:ascii="Times New Roman" w:hAnsi="Times New Roman"/>
              </w:rPr>
            </w:pPr>
            <w:r w:rsidRPr="004470B2">
              <w:rPr>
                <w:rFonts w:ascii="Times New Roman" w:hAnsi="Times New Roman"/>
              </w:rPr>
              <w:t>лица</w:t>
            </w:r>
          </w:p>
        </w:tc>
        <w:tc>
          <w:tcPr>
            <w:tcW w:w="1417" w:type="dxa"/>
            <w:shd w:val="clear" w:color="auto" w:fill="auto"/>
          </w:tcPr>
          <w:p w:rsidR="005F49E2" w:rsidRPr="004470B2" w:rsidRDefault="005F49E2" w:rsidP="00122E39">
            <w:pPr>
              <w:spacing w:after="0"/>
              <w:jc w:val="center"/>
              <w:rPr>
                <w:rFonts w:ascii="Times New Roman" w:hAnsi="Times New Roman"/>
              </w:rPr>
            </w:pPr>
            <w:r w:rsidRPr="004470B2">
              <w:rPr>
                <w:rFonts w:ascii="Times New Roman" w:hAnsi="Times New Roman"/>
              </w:rPr>
              <w:t>ФИО,</w:t>
            </w:r>
          </w:p>
          <w:p w:rsidR="005F49E2" w:rsidRPr="004470B2" w:rsidRDefault="005F49E2" w:rsidP="00122E39">
            <w:pPr>
              <w:spacing w:after="0"/>
              <w:jc w:val="center"/>
              <w:rPr>
                <w:rFonts w:ascii="Times New Roman" w:hAnsi="Times New Roman"/>
              </w:rPr>
            </w:pPr>
            <w:r w:rsidRPr="004470B2">
              <w:rPr>
                <w:rFonts w:ascii="Times New Roman" w:hAnsi="Times New Roman"/>
              </w:rPr>
              <w:t>должность лица, направившего</w:t>
            </w:r>
          </w:p>
          <w:p w:rsidR="005F49E2" w:rsidRPr="004470B2" w:rsidRDefault="005F49E2" w:rsidP="00122E39">
            <w:pPr>
              <w:spacing w:after="0"/>
              <w:jc w:val="center"/>
              <w:rPr>
                <w:rFonts w:ascii="Times New Roman" w:hAnsi="Times New Roman"/>
              </w:rPr>
            </w:pPr>
            <w:r w:rsidRPr="004470B2">
              <w:rPr>
                <w:rFonts w:ascii="Times New Roman" w:hAnsi="Times New Roman"/>
              </w:rPr>
              <w:t>уведомление</w:t>
            </w:r>
          </w:p>
        </w:tc>
        <w:tc>
          <w:tcPr>
            <w:tcW w:w="1418" w:type="dxa"/>
            <w:shd w:val="clear" w:color="auto" w:fill="auto"/>
          </w:tcPr>
          <w:p w:rsidR="005F49E2" w:rsidRPr="004470B2" w:rsidRDefault="005F49E2" w:rsidP="00122E39">
            <w:pPr>
              <w:spacing w:after="0"/>
              <w:jc w:val="center"/>
              <w:rPr>
                <w:rFonts w:ascii="Times New Roman" w:hAnsi="Times New Roman"/>
              </w:rPr>
            </w:pPr>
            <w:r w:rsidRPr="004470B2">
              <w:rPr>
                <w:rFonts w:ascii="Times New Roman" w:hAnsi="Times New Roman"/>
              </w:rPr>
              <w:t>ФИО, должность лица, принявшего уведомление</w:t>
            </w:r>
          </w:p>
        </w:tc>
        <w:tc>
          <w:tcPr>
            <w:tcW w:w="1134" w:type="dxa"/>
            <w:shd w:val="clear" w:color="auto" w:fill="auto"/>
          </w:tcPr>
          <w:p w:rsidR="005F49E2" w:rsidRPr="004470B2" w:rsidRDefault="005F49E2" w:rsidP="00122E39">
            <w:pPr>
              <w:spacing w:after="0"/>
              <w:jc w:val="center"/>
              <w:rPr>
                <w:rFonts w:ascii="Times New Roman" w:hAnsi="Times New Roman"/>
              </w:rPr>
            </w:pPr>
            <w:r w:rsidRPr="004470B2">
              <w:rPr>
                <w:rFonts w:ascii="Times New Roman" w:hAnsi="Times New Roman"/>
              </w:rPr>
              <w:t>Подпись</w:t>
            </w:r>
          </w:p>
          <w:p w:rsidR="005F49E2" w:rsidRPr="004470B2" w:rsidRDefault="005F49E2" w:rsidP="00122E39">
            <w:pPr>
              <w:spacing w:after="0"/>
              <w:jc w:val="center"/>
              <w:rPr>
                <w:rFonts w:ascii="Times New Roman" w:hAnsi="Times New Roman"/>
              </w:rPr>
            </w:pPr>
            <w:r w:rsidRPr="004470B2">
              <w:rPr>
                <w:rFonts w:ascii="Times New Roman" w:hAnsi="Times New Roman"/>
              </w:rPr>
              <w:t>лица, направившего уведомление</w:t>
            </w:r>
          </w:p>
        </w:tc>
        <w:tc>
          <w:tcPr>
            <w:tcW w:w="850" w:type="dxa"/>
            <w:shd w:val="clear" w:color="auto" w:fill="auto"/>
          </w:tcPr>
          <w:p w:rsidR="005F49E2" w:rsidRPr="004470B2" w:rsidRDefault="005F49E2" w:rsidP="00122E39">
            <w:pPr>
              <w:spacing w:after="0"/>
              <w:jc w:val="center"/>
              <w:rPr>
                <w:rFonts w:ascii="Times New Roman" w:hAnsi="Times New Roman"/>
              </w:rPr>
            </w:pPr>
            <w:r w:rsidRPr="004470B2">
              <w:rPr>
                <w:rFonts w:ascii="Times New Roman" w:hAnsi="Times New Roman"/>
              </w:rPr>
              <w:t>Подпись лица, принявшего уведомление</w:t>
            </w:r>
          </w:p>
        </w:tc>
      </w:tr>
      <w:tr w:rsidR="005F49E2" w:rsidTr="00A0603B">
        <w:tc>
          <w:tcPr>
            <w:tcW w:w="486" w:type="dxa"/>
            <w:shd w:val="clear" w:color="auto" w:fill="auto"/>
          </w:tcPr>
          <w:p w:rsidR="005F49E2" w:rsidRPr="004470B2" w:rsidRDefault="005F49E2" w:rsidP="00122E39">
            <w:pPr>
              <w:rPr>
                <w:rFonts w:ascii="Times New Roman" w:hAnsi="Times New Roman"/>
              </w:rPr>
            </w:pPr>
          </w:p>
        </w:tc>
        <w:tc>
          <w:tcPr>
            <w:tcW w:w="848" w:type="dxa"/>
            <w:shd w:val="clear" w:color="auto" w:fill="auto"/>
          </w:tcPr>
          <w:p w:rsidR="005F49E2" w:rsidRPr="004470B2" w:rsidRDefault="005F49E2" w:rsidP="00122E39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  <w:shd w:val="clear" w:color="auto" w:fill="auto"/>
          </w:tcPr>
          <w:p w:rsidR="005F49E2" w:rsidRPr="004470B2" w:rsidRDefault="005F49E2" w:rsidP="00122E39">
            <w:pPr>
              <w:rPr>
                <w:rFonts w:ascii="Times New Roman" w:hAnsi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5F49E2" w:rsidRPr="004470B2" w:rsidRDefault="005F49E2" w:rsidP="00122E3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49E2" w:rsidRPr="004470B2" w:rsidRDefault="005F49E2" w:rsidP="00122E3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F49E2" w:rsidRPr="004470B2" w:rsidRDefault="005F49E2" w:rsidP="00122E3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F49E2" w:rsidRPr="004470B2" w:rsidRDefault="005F49E2" w:rsidP="00122E3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F49E2" w:rsidRPr="004470B2" w:rsidRDefault="005F49E2" w:rsidP="00122E3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F49E2" w:rsidRPr="004470B2" w:rsidRDefault="005F49E2" w:rsidP="00122E39">
            <w:pPr>
              <w:rPr>
                <w:rFonts w:ascii="Times New Roman" w:hAnsi="Times New Roman"/>
              </w:rPr>
            </w:pPr>
          </w:p>
        </w:tc>
      </w:tr>
      <w:tr w:rsidR="005F49E2" w:rsidTr="00A0603B">
        <w:tc>
          <w:tcPr>
            <w:tcW w:w="486" w:type="dxa"/>
            <w:shd w:val="clear" w:color="auto" w:fill="auto"/>
          </w:tcPr>
          <w:p w:rsidR="005F49E2" w:rsidRPr="004470B2" w:rsidRDefault="005F49E2" w:rsidP="00122E39">
            <w:pPr>
              <w:rPr>
                <w:rFonts w:ascii="Times New Roman" w:hAnsi="Times New Roman"/>
              </w:rPr>
            </w:pPr>
          </w:p>
        </w:tc>
        <w:tc>
          <w:tcPr>
            <w:tcW w:w="848" w:type="dxa"/>
            <w:shd w:val="clear" w:color="auto" w:fill="auto"/>
          </w:tcPr>
          <w:p w:rsidR="005F49E2" w:rsidRPr="004470B2" w:rsidRDefault="005F49E2" w:rsidP="00122E39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  <w:shd w:val="clear" w:color="auto" w:fill="auto"/>
          </w:tcPr>
          <w:p w:rsidR="005F49E2" w:rsidRPr="004470B2" w:rsidRDefault="005F49E2" w:rsidP="00122E39">
            <w:pPr>
              <w:rPr>
                <w:rFonts w:ascii="Times New Roman" w:hAnsi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5F49E2" w:rsidRPr="004470B2" w:rsidRDefault="005F49E2" w:rsidP="00122E3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49E2" w:rsidRPr="004470B2" w:rsidRDefault="005F49E2" w:rsidP="00122E3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F49E2" w:rsidRPr="004470B2" w:rsidRDefault="005F49E2" w:rsidP="00122E3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F49E2" w:rsidRPr="004470B2" w:rsidRDefault="005F49E2" w:rsidP="00122E3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F49E2" w:rsidRPr="004470B2" w:rsidRDefault="005F49E2" w:rsidP="00122E3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F49E2" w:rsidRPr="004470B2" w:rsidRDefault="005F49E2" w:rsidP="00122E39">
            <w:pPr>
              <w:rPr>
                <w:rFonts w:ascii="Times New Roman" w:hAnsi="Times New Roman"/>
              </w:rPr>
            </w:pPr>
          </w:p>
        </w:tc>
      </w:tr>
      <w:tr w:rsidR="005F49E2" w:rsidTr="00A0603B">
        <w:tc>
          <w:tcPr>
            <w:tcW w:w="486" w:type="dxa"/>
            <w:shd w:val="clear" w:color="auto" w:fill="auto"/>
          </w:tcPr>
          <w:p w:rsidR="005F49E2" w:rsidRPr="004470B2" w:rsidRDefault="005F49E2" w:rsidP="00122E39">
            <w:pPr>
              <w:rPr>
                <w:rFonts w:ascii="Times New Roman" w:hAnsi="Times New Roman"/>
              </w:rPr>
            </w:pPr>
          </w:p>
        </w:tc>
        <w:tc>
          <w:tcPr>
            <w:tcW w:w="848" w:type="dxa"/>
            <w:shd w:val="clear" w:color="auto" w:fill="auto"/>
          </w:tcPr>
          <w:p w:rsidR="005F49E2" w:rsidRPr="004470B2" w:rsidRDefault="005F49E2" w:rsidP="00122E39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  <w:shd w:val="clear" w:color="auto" w:fill="auto"/>
          </w:tcPr>
          <w:p w:rsidR="005F49E2" w:rsidRPr="004470B2" w:rsidRDefault="005F49E2" w:rsidP="00122E39">
            <w:pPr>
              <w:rPr>
                <w:rFonts w:ascii="Times New Roman" w:hAnsi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5F49E2" w:rsidRPr="004470B2" w:rsidRDefault="005F49E2" w:rsidP="00122E3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49E2" w:rsidRPr="004470B2" w:rsidRDefault="005F49E2" w:rsidP="00122E3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F49E2" w:rsidRPr="004470B2" w:rsidRDefault="005F49E2" w:rsidP="00122E3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F49E2" w:rsidRPr="004470B2" w:rsidRDefault="005F49E2" w:rsidP="00122E3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F49E2" w:rsidRPr="004470B2" w:rsidRDefault="005F49E2" w:rsidP="00122E39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F49E2" w:rsidRPr="004470B2" w:rsidRDefault="005F49E2" w:rsidP="00122E39">
            <w:pPr>
              <w:rPr>
                <w:rFonts w:ascii="Times New Roman" w:hAnsi="Times New Roman"/>
              </w:rPr>
            </w:pPr>
          </w:p>
        </w:tc>
      </w:tr>
    </w:tbl>
    <w:p w:rsidR="005F49E2" w:rsidRPr="004A0FDA" w:rsidRDefault="005F49E2" w:rsidP="005F49E2">
      <w:pPr>
        <w:rPr>
          <w:rFonts w:ascii="Times New Roman" w:hAnsi="Times New Roman"/>
        </w:rPr>
      </w:pPr>
    </w:p>
    <w:p w:rsidR="005F49E2" w:rsidRDefault="005F49E2" w:rsidP="005F49E2">
      <w:pPr>
        <w:rPr>
          <w:rFonts w:ascii="Times New Roman" w:hAnsi="Times New Roman"/>
        </w:rPr>
      </w:pPr>
    </w:p>
    <w:p w:rsidR="005F49E2" w:rsidRPr="004A0FDA" w:rsidRDefault="005F49E2" w:rsidP="005F49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B231E" w:rsidRDefault="004B231E" w:rsidP="005F49E2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4B231E" w:rsidSect="00906402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E0901"/>
    <w:multiLevelType w:val="hybridMultilevel"/>
    <w:tmpl w:val="E808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120D4"/>
    <w:multiLevelType w:val="hybridMultilevel"/>
    <w:tmpl w:val="3670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C5C4A"/>
    <w:multiLevelType w:val="multilevel"/>
    <w:tmpl w:val="10CCC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D20079F"/>
    <w:multiLevelType w:val="hybridMultilevel"/>
    <w:tmpl w:val="30B0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42A67"/>
    <w:multiLevelType w:val="hybridMultilevel"/>
    <w:tmpl w:val="F93C24BC"/>
    <w:lvl w:ilvl="0" w:tplc="8D521EF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BD59E7"/>
    <w:multiLevelType w:val="hybridMultilevel"/>
    <w:tmpl w:val="ED36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EE"/>
    <w:rsid w:val="00011CE3"/>
    <w:rsid w:val="00021E05"/>
    <w:rsid w:val="00124EE8"/>
    <w:rsid w:val="00127BBE"/>
    <w:rsid w:val="00174794"/>
    <w:rsid w:val="001876AE"/>
    <w:rsid w:val="00196219"/>
    <w:rsid w:val="00207DA9"/>
    <w:rsid w:val="0023243C"/>
    <w:rsid w:val="00303057"/>
    <w:rsid w:val="00310A55"/>
    <w:rsid w:val="00315F0E"/>
    <w:rsid w:val="00317BEA"/>
    <w:rsid w:val="003372B4"/>
    <w:rsid w:val="003A2E72"/>
    <w:rsid w:val="0040550B"/>
    <w:rsid w:val="00430739"/>
    <w:rsid w:val="004B231E"/>
    <w:rsid w:val="004D44FE"/>
    <w:rsid w:val="00524FA4"/>
    <w:rsid w:val="005F49E2"/>
    <w:rsid w:val="00641ECF"/>
    <w:rsid w:val="0069297C"/>
    <w:rsid w:val="006F3188"/>
    <w:rsid w:val="006F67FC"/>
    <w:rsid w:val="007427F5"/>
    <w:rsid w:val="0076020F"/>
    <w:rsid w:val="007953B2"/>
    <w:rsid w:val="007C3FBB"/>
    <w:rsid w:val="007F7F5F"/>
    <w:rsid w:val="008336A9"/>
    <w:rsid w:val="0087065E"/>
    <w:rsid w:val="00883588"/>
    <w:rsid w:val="00906402"/>
    <w:rsid w:val="009630C6"/>
    <w:rsid w:val="009D3AEE"/>
    <w:rsid w:val="009F574A"/>
    <w:rsid w:val="00A0603B"/>
    <w:rsid w:val="00A2350A"/>
    <w:rsid w:val="00A71A74"/>
    <w:rsid w:val="00AC1B1D"/>
    <w:rsid w:val="00B033A8"/>
    <w:rsid w:val="00B06FDD"/>
    <w:rsid w:val="00BC1D0B"/>
    <w:rsid w:val="00BC5C95"/>
    <w:rsid w:val="00BF6140"/>
    <w:rsid w:val="00CC0FDF"/>
    <w:rsid w:val="00CE5485"/>
    <w:rsid w:val="00D101B9"/>
    <w:rsid w:val="00D249C1"/>
    <w:rsid w:val="00D36984"/>
    <w:rsid w:val="00E32254"/>
    <w:rsid w:val="00E50CBE"/>
    <w:rsid w:val="00E94316"/>
    <w:rsid w:val="00EC73EC"/>
    <w:rsid w:val="00ED7FD7"/>
    <w:rsid w:val="00F6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7C79"/>
  <w15:docId w15:val="{4DE45D43-AA0D-4B56-BD25-0644AA84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7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01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6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14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23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Kulincha</dc:creator>
  <cp:keywords/>
  <dc:description/>
  <cp:lastModifiedBy>2016</cp:lastModifiedBy>
  <cp:revision>3</cp:revision>
  <cp:lastPrinted>2024-07-02T13:10:00Z</cp:lastPrinted>
  <dcterms:created xsi:type="dcterms:W3CDTF">2024-07-02T13:02:00Z</dcterms:created>
  <dcterms:modified xsi:type="dcterms:W3CDTF">2024-07-02T13:11:00Z</dcterms:modified>
</cp:coreProperties>
</file>