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470" w:rsidRDefault="004D447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D4470" w:rsidRDefault="004D4470">
      <w:pPr>
        <w:pStyle w:val="ConsPlusNormal"/>
        <w:outlineLvl w:val="0"/>
      </w:pPr>
    </w:p>
    <w:p w:rsidR="004D4470" w:rsidRDefault="004D4470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4D4470" w:rsidRDefault="004D4470">
      <w:pPr>
        <w:pStyle w:val="ConsPlusTitle"/>
        <w:jc w:val="center"/>
      </w:pPr>
      <w:r>
        <w:t>ГОРОДСКОГО ОКРУГА "ВОРКУТА"</w:t>
      </w:r>
    </w:p>
    <w:p w:rsidR="004D4470" w:rsidRDefault="004D4470">
      <w:pPr>
        <w:pStyle w:val="ConsPlusTitle"/>
        <w:jc w:val="center"/>
      </w:pPr>
    </w:p>
    <w:p w:rsidR="004D4470" w:rsidRDefault="004D4470">
      <w:pPr>
        <w:pStyle w:val="ConsPlusTitle"/>
        <w:jc w:val="center"/>
      </w:pPr>
      <w:r>
        <w:t>ПОСТАНОВЛЕНИЕ</w:t>
      </w:r>
    </w:p>
    <w:p w:rsidR="004D4470" w:rsidRDefault="004D4470">
      <w:pPr>
        <w:pStyle w:val="ConsPlusTitle"/>
        <w:jc w:val="center"/>
      </w:pPr>
      <w:r>
        <w:t>от 5 апреля 2021 г. N 383</w:t>
      </w:r>
    </w:p>
    <w:p w:rsidR="004D4470" w:rsidRDefault="004D4470">
      <w:pPr>
        <w:pStyle w:val="ConsPlusTitle"/>
        <w:jc w:val="center"/>
      </w:pPr>
    </w:p>
    <w:p w:rsidR="004D4470" w:rsidRDefault="004D4470">
      <w:pPr>
        <w:pStyle w:val="ConsPlusTitle"/>
        <w:jc w:val="center"/>
      </w:pPr>
      <w:r>
        <w:t>О ВНЕСЕНИИ ИЗМЕНЕНИЙ В ПОСТАНОВЛЕНИЕ АДМИНИСТРАЦИИ</w:t>
      </w:r>
    </w:p>
    <w:p w:rsidR="004D4470" w:rsidRDefault="004D4470">
      <w:pPr>
        <w:pStyle w:val="ConsPlusTitle"/>
        <w:jc w:val="center"/>
      </w:pPr>
      <w:r>
        <w:t>МУНИЦИПАЛЬНОГО ОБРАЗОВАНИЯ ГОРОДСКОГО ОКРУГА "ВОРКУТА"</w:t>
      </w:r>
    </w:p>
    <w:p w:rsidR="004D4470" w:rsidRDefault="004D4470">
      <w:pPr>
        <w:pStyle w:val="ConsPlusTitle"/>
        <w:jc w:val="center"/>
      </w:pPr>
      <w:r>
        <w:t>ОТ 12.11.2020 N 1364 "ОБ УТВЕРЖДЕНИИ ПОРЯДКА ФОРМИРОВАНИЯ,</w:t>
      </w:r>
    </w:p>
    <w:p w:rsidR="004D4470" w:rsidRDefault="004D4470">
      <w:pPr>
        <w:pStyle w:val="ConsPlusTitle"/>
        <w:jc w:val="center"/>
      </w:pPr>
      <w:r>
        <w:t>ВЕДЕНИЯ И ОБЯЗАТЕЛЬНОГО ОПУБЛИКОВАНИЯ ПЕРЕЧНЯ</w:t>
      </w:r>
    </w:p>
    <w:p w:rsidR="004D4470" w:rsidRDefault="004D4470">
      <w:pPr>
        <w:pStyle w:val="ConsPlusTitle"/>
        <w:jc w:val="center"/>
      </w:pPr>
      <w:r>
        <w:t>МУНИЦИПАЛЬНОГО ИМУЩЕСТВА, ПРЕДУСМОТРЕННОГО ЧАСТЬЮ 4</w:t>
      </w:r>
    </w:p>
    <w:p w:rsidR="004D4470" w:rsidRDefault="004D4470">
      <w:pPr>
        <w:pStyle w:val="ConsPlusTitle"/>
        <w:jc w:val="center"/>
      </w:pPr>
      <w:r>
        <w:t>СТАТЬИ 18 ФЕДЕРАЛЬНОГО ЗАКОНА "О РАЗВИТИИ МАЛОГО И СРЕДНЕГО</w:t>
      </w:r>
    </w:p>
    <w:p w:rsidR="004D4470" w:rsidRDefault="004D4470">
      <w:pPr>
        <w:pStyle w:val="ConsPlusTitle"/>
        <w:jc w:val="center"/>
      </w:pPr>
      <w:r>
        <w:t>ПРЕДПРИНИМАТЕЛЬСТВА В РОССИЙСКОЙ ФЕДЕРАЦИИ", В ЦЕЛЯХ</w:t>
      </w:r>
    </w:p>
    <w:p w:rsidR="004D4470" w:rsidRDefault="004D4470">
      <w:pPr>
        <w:pStyle w:val="ConsPlusTitle"/>
        <w:jc w:val="center"/>
      </w:pPr>
      <w:r>
        <w:t>ПРЕДОСТАВЛЕНИЯ ВО ВЛАДЕНИЕ И (ИЛИ) В ПОЛЬЗОВАНИЕ СУБЪЕКТАМ</w:t>
      </w:r>
    </w:p>
    <w:p w:rsidR="004D4470" w:rsidRDefault="004D4470">
      <w:pPr>
        <w:pStyle w:val="ConsPlusTitle"/>
        <w:jc w:val="center"/>
      </w:pPr>
      <w:r>
        <w:t>МАЛОГО СРЕДНЕГО ПРЕДПРИНИМАТЕЛЬСТВА И ОРГАНИЗАЦИЯМ,</w:t>
      </w:r>
    </w:p>
    <w:p w:rsidR="004D4470" w:rsidRDefault="004D4470">
      <w:pPr>
        <w:pStyle w:val="ConsPlusTitle"/>
        <w:jc w:val="center"/>
      </w:pPr>
      <w:r>
        <w:t>ОБРАЗУЮЩИМ ИНФРАСТРУКТУРУ ПОДДЕРЖКИ СУБЪЕКТОВ МАЛОГО</w:t>
      </w:r>
    </w:p>
    <w:p w:rsidR="004D4470" w:rsidRDefault="004D4470">
      <w:pPr>
        <w:pStyle w:val="ConsPlusTitle"/>
        <w:jc w:val="center"/>
      </w:pPr>
      <w:r>
        <w:t>И СРЕДНЕГО ПРЕДПРИНИМАТЕЛЬСТВА"</w:t>
      </w:r>
    </w:p>
    <w:p w:rsidR="004D4470" w:rsidRDefault="004D4470">
      <w:pPr>
        <w:pStyle w:val="ConsPlusNormal"/>
      </w:pPr>
    </w:p>
    <w:p w:rsidR="004D4470" w:rsidRDefault="004D447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</w:t>
      </w:r>
      <w:hyperlink r:id="rId6">
        <w:r>
          <w:rPr>
            <w:color w:val="0000FF"/>
          </w:rPr>
          <w:t>Уставом</w:t>
        </w:r>
      </w:hyperlink>
      <w:r>
        <w:t xml:space="preserve"> муниципального образования городского округа "Воркута", в целях оказания имущественной поддержки физическим лицам, не являющимся индивидуальными предпринимателями и применяющие специальный налоговый режим "Налог на профессиональный доход", на основании экспертного заключения от 15.02.2021 N 02-04/590/7932, администрация муниципального образования городского округа "Воркута" постановляет: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городского округа "Воркута" от 12.11.2020 N 1364 "Об утверждении порядка формирования, ведения и обязательного опубликования перечня муниципального имущества, предусмотренного частью 4 статьи 18 Федерального закона "О развитии малого и среднего предпринимательства в Российской Федерации", в целях предоставления во владение и (или) в пользование субъектам малого среднего предпринимательства и организациям, образующим инфраструктуру поддержки субъектов малого и среднего предпринимательства" следующие изменения: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t xml:space="preserve">1.1. в </w:t>
      </w:r>
      <w:hyperlink r:id="rId8">
        <w:r>
          <w:rPr>
            <w:color w:val="0000FF"/>
          </w:rPr>
          <w:t>наименовании</w:t>
        </w:r>
      </w:hyperlink>
      <w:r>
        <w:t xml:space="preserve"> и </w:t>
      </w:r>
      <w:hyperlink r:id="rId9">
        <w:r>
          <w:rPr>
            <w:color w:val="0000FF"/>
          </w:rPr>
          <w:t>подпункте 1.1</w:t>
        </w:r>
      </w:hyperlink>
      <w:r>
        <w:t xml:space="preserve"> слова "малого среднего" заменить словами "малого и среднего";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t xml:space="preserve">1.2. в </w:t>
      </w:r>
      <w:hyperlink r:id="rId10">
        <w:r>
          <w:rPr>
            <w:color w:val="0000FF"/>
          </w:rPr>
          <w:t>приложении N 1</w:t>
        </w:r>
      </w:hyperlink>
      <w:r>
        <w:t xml:space="preserve"> к постановлению: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t xml:space="preserve">1) в </w:t>
      </w:r>
      <w:hyperlink r:id="rId11">
        <w:r>
          <w:rPr>
            <w:color w:val="0000FF"/>
          </w:rPr>
          <w:t>наименовании</w:t>
        </w:r>
      </w:hyperlink>
      <w:r>
        <w:t xml:space="preserve"> слова "малого среднего" заменить словами "малого и среднего";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t xml:space="preserve">2) </w:t>
      </w:r>
      <w:hyperlink r:id="rId12">
        <w:r>
          <w:rPr>
            <w:color w:val="0000FF"/>
          </w:rPr>
          <w:t>пункт 1.1 раздела 1</w:t>
        </w:r>
      </w:hyperlink>
      <w:r>
        <w:t xml:space="preserve"> дополнить абзацем вторым следующего содержания: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t>"Физические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режим), также вправе обратиться за предоставлением во владение и (или) в пользование имущества, включенного в Перечень.";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t xml:space="preserve">3) в </w:t>
      </w:r>
      <w:hyperlink r:id="rId13">
        <w:r>
          <w:rPr>
            <w:color w:val="0000FF"/>
          </w:rPr>
          <w:t>пунктах 2.2</w:t>
        </w:r>
      </w:hyperlink>
      <w:r>
        <w:t xml:space="preserve">, </w:t>
      </w:r>
      <w:hyperlink r:id="rId14">
        <w:r>
          <w:rPr>
            <w:color w:val="0000FF"/>
          </w:rPr>
          <w:t>2.4 раздела 2</w:t>
        </w:r>
      </w:hyperlink>
      <w:r>
        <w:t xml:space="preserve"> слова "и организации инфраструктуры поддержки" в соответствующем падеже заменить словами ", организации инфраструктуры поддержки и физические лица, применяющие специальный налоговый режим" в соответствующем падеже;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lastRenderedPageBreak/>
        <w:t xml:space="preserve">4) в </w:t>
      </w:r>
      <w:hyperlink r:id="rId15">
        <w:r>
          <w:rPr>
            <w:color w:val="0000FF"/>
          </w:rPr>
          <w:t>пункте 2.6 раздела 2</w:t>
        </w:r>
      </w:hyperlink>
      <w:r>
        <w:t xml:space="preserve"> цифры "171" заменить цифрами "17.1";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t xml:space="preserve">5) в </w:t>
      </w:r>
      <w:hyperlink r:id="rId16">
        <w:r>
          <w:rPr>
            <w:color w:val="0000FF"/>
          </w:rPr>
          <w:t>пункте 3.3 раздела 3</w:t>
        </w:r>
      </w:hyperlink>
      <w:r>
        <w:t xml:space="preserve"> после слов "совещательные органы в области развития малого предпринимательства" дополнить словами "и иные заинтересованные лица";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t xml:space="preserve">6) </w:t>
      </w:r>
      <w:hyperlink r:id="rId17">
        <w:r>
          <w:rPr>
            <w:color w:val="0000FF"/>
          </w:rPr>
          <w:t>пункт 3.4 раздела 3</w:t>
        </w:r>
      </w:hyperlink>
      <w:r>
        <w:t xml:space="preserve"> изложить в следующей редакции: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t>"3.4. Все поступившие в Комитет письменные предложения, предусмотренные пунктом 3.3 настоящего Порядка, подлежат регистрации в день их поступления должностным лицом Комитета, ответственным за прием документов.";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t xml:space="preserve">7) </w:t>
      </w:r>
      <w:hyperlink r:id="rId18">
        <w:r>
          <w:rPr>
            <w:color w:val="0000FF"/>
          </w:rPr>
          <w:t>пункт 3.5 раздела 3</w:t>
        </w:r>
      </w:hyperlink>
      <w:r>
        <w:t xml:space="preserve"> изложить в следующей редакции: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t>"3.5. Предложения, поступившие от лиц, указанных в пункте 3.3 настоящего Порядка, рассматриваются Комитетом в течение 25 календарных дней со дня их поступления.";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t xml:space="preserve">8) </w:t>
      </w:r>
      <w:hyperlink r:id="rId19">
        <w:r>
          <w:rPr>
            <w:color w:val="0000FF"/>
          </w:rPr>
          <w:t>пункт 3.6 раздела 3</w:t>
        </w:r>
      </w:hyperlink>
      <w:r>
        <w:t xml:space="preserve"> изложить в следующей редакции: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t>"3.6. В срок не более 25 календарных дней со дня регистрации поступивших предложений Комитетом принимается одно из следующих решений: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t>а) о включении сведений о муниципальном имуществе, в отношении которого поступило предложение, в перечень с учетом критериев, установленным пунктом 3.2 настоящего Порядка;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t>б) об исключении сведений о муниципальном имуществе, в отношении которого поступило предложение, из перечня с учетом пунктов 3.10 и 3.11 настоящего Порядка;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t>в) об отказе в учете предложения.";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t xml:space="preserve">9) в </w:t>
      </w:r>
      <w:hyperlink r:id="rId20">
        <w:r>
          <w:rPr>
            <w:color w:val="0000FF"/>
          </w:rPr>
          <w:t>пункте 3.8 раздела 3</w:t>
        </w:r>
      </w:hyperlink>
      <w:r>
        <w:t xml:space="preserve"> слова "2 рабочих дней, со дня поступления в Комитет решений Координационного совета" заменить словами "5 календарных дней со дня принятия решения, указанного в пункте 3.6 настоящего Порядка";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t xml:space="preserve">10) </w:t>
      </w:r>
      <w:hyperlink r:id="rId21">
        <w:r>
          <w:rPr>
            <w:color w:val="0000FF"/>
          </w:rPr>
          <w:t>пункт 3.9 раздела 3</w:t>
        </w:r>
      </w:hyperlink>
      <w:r>
        <w:t xml:space="preserve"> изложить в следующей редакции: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t>"3.9. Перечень и все вносимые в него изменения (в том числе ежегодное дополнение до 1 ноября текущего года) подлежат утверждению постановлением администрации муниципального образования городского округа "Воркута".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t>В срок не более 10 календарных дней со дня принятия решения о включении в Перечень либо об исключении из Перечня сведений о муниципальном имуществе Комитет готовит и передает на утверждение в администрацию муниципального образования городского округа "Воркута" один из следующих документов: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t>- проект постановления администрации муниципального образования городского округа "Воркута" о включении сведений об имуществе, в отношении которого поступило предложение, в Перечень;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t>- проект постановления администрации муниципального образования городского округа "Воркута" об исключении сведений об имуществе, в отношении которого поступило предложение, из Перечня.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t>Сведения об имуществе вносятся в Перечень уполномоченными должностными лицами Комитета в течение 3 рабочих дней со дня утверждения постановления администрации муниципального образования городского округа "Воркута".";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t xml:space="preserve">11) в </w:t>
      </w:r>
      <w:hyperlink r:id="rId22">
        <w:r>
          <w:rPr>
            <w:color w:val="0000FF"/>
          </w:rPr>
          <w:t>пункте 3.10 раздела 3</w:t>
        </w:r>
      </w:hyperlink>
      <w:r>
        <w:t>: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lastRenderedPageBreak/>
        <w:t xml:space="preserve">а) </w:t>
      </w:r>
      <w:hyperlink r:id="rId23">
        <w:r>
          <w:rPr>
            <w:color w:val="0000FF"/>
          </w:rPr>
          <w:t>слова</w:t>
        </w:r>
      </w:hyperlink>
      <w:r>
        <w:t xml:space="preserve"> "с одобрения Координационного совета" исключить;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t xml:space="preserve">б) после слов "организаций, образующих инфраструктуру поддержки субъектов МСП" </w:t>
      </w:r>
      <w:hyperlink r:id="rId24">
        <w:r>
          <w:rPr>
            <w:color w:val="0000FF"/>
          </w:rPr>
          <w:t>дополнить</w:t>
        </w:r>
      </w:hyperlink>
      <w:r>
        <w:t xml:space="preserve"> словами ", а также от физических лиц, применяющих специальный налоговый режим";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t xml:space="preserve">в) </w:t>
      </w:r>
      <w:hyperlink r:id="rId25">
        <w:r>
          <w:rPr>
            <w:color w:val="0000FF"/>
          </w:rPr>
          <w:t>слова</w:t>
        </w:r>
      </w:hyperlink>
      <w:r>
        <w:t xml:space="preserve"> "федерального имущества" заменить словами "муниципального имущества";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t xml:space="preserve">12) в </w:t>
      </w:r>
      <w:hyperlink r:id="rId26">
        <w:r>
          <w:rPr>
            <w:color w:val="0000FF"/>
          </w:rPr>
          <w:t>пункте 3.13 раздела 3</w:t>
        </w:r>
      </w:hyperlink>
      <w:r>
        <w:t xml:space="preserve"> слова "Координационным советом" исключить;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t xml:space="preserve">13) в </w:t>
      </w:r>
      <w:hyperlink r:id="rId27">
        <w:r>
          <w:rPr>
            <w:color w:val="0000FF"/>
          </w:rPr>
          <w:t>пункте 4.1.3 раздела 4</w:t>
        </w:r>
      </w:hyperlink>
      <w:r>
        <w:t xml:space="preserve"> слово "Министерство" заменить словом "Комитет";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t xml:space="preserve">1.3. </w:t>
      </w:r>
      <w:hyperlink r:id="rId28">
        <w:r>
          <w:rPr>
            <w:color w:val="0000FF"/>
          </w:rPr>
          <w:t>Приложение N 2</w:t>
        </w:r>
      </w:hyperlink>
      <w:r>
        <w:t xml:space="preserve"> к постановлению изложить в редакции согласно </w:t>
      </w:r>
      <w:hyperlink w:anchor="P72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официального опубликования, подлежит размещению на официальном сайте администрации муниципального образования городского округа "Воркута" в информационно-телекоммуникационной сети "Интернет" (http://www.воркута.рф).</w:t>
      </w:r>
    </w:p>
    <w:p w:rsidR="004D4470" w:rsidRDefault="004D4470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начальника комитета по управлению муниципальным имуществом администрации муниципального образования городского округа "Воркута" Н.Н.Яковлеву.</w:t>
      </w:r>
    </w:p>
    <w:p w:rsidR="004D4470" w:rsidRDefault="004D4470">
      <w:pPr>
        <w:pStyle w:val="ConsPlusNormal"/>
      </w:pPr>
    </w:p>
    <w:p w:rsidR="004D4470" w:rsidRDefault="004D4470">
      <w:pPr>
        <w:pStyle w:val="ConsPlusNormal"/>
        <w:jc w:val="right"/>
      </w:pPr>
      <w:r>
        <w:t>Глава городского округа</w:t>
      </w:r>
    </w:p>
    <w:p w:rsidR="004D4470" w:rsidRDefault="004D4470">
      <w:pPr>
        <w:pStyle w:val="ConsPlusNormal"/>
        <w:jc w:val="right"/>
      </w:pPr>
      <w:r>
        <w:t>"Воркута" -</w:t>
      </w:r>
    </w:p>
    <w:p w:rsidR="004D4470" w:rsidRDefault="004D4470">
      <w:pPr>
        <w:pStyle w:val="ConsPlusNormal"/>
        <w:jc w:val="right"/>
      </w:pPr>
      <w:r>
        <w:t>руководитель администрации</w:t>
      </w:r>
    </w:p>
    <w:p w:rsidR="004D4470" w:rsidRDefault="004D4470">
      <w:pPr>
        <w:pStyle w:val="ConsPlusNormal"/>
        <w:jc w:val="right"/>
      </w:pPr>
      <w:r>
        <w:t>городского округа</w:t>
      </w:r>
    </w:p>
    <w:p w:rsidR="004D4470" w:rsidRDefault="004D4470">
      <w:pPr>
        <w:pStyle w:val="ConsPlusNormal"/>
        <w:jc w:val="right"/>
      </w:pPr>
      <w:r>
        <w:t>"Воркута"</w:t>
      </w:r>
    </w:p>
    <w:p w:rsidR="004D4470" w:rsidRDefault="004D4470">
      <w:pPr>
        <w:pStyle w:val="ConsPlusNormal"/>
        <w:jc w:val="right"/>
      </w:pPr>
      <w:r>
        <w:t>Я.ШАПОШНИКОВ</w:t>
      </w:r>
    </w:p>
    <w:p w:rsidR="004D4470" w:rsidRDefault="004D4470">
      <w:pPr>
        <w:pStyle w:val="ConsPlusNormal"/>
      </w:pPr>
    </w:p>
    <w:p w:rsidR="004D4470" w:rsidRDefault="004D4470">
      <w:pPr>
        <w:pStyle w:val="ConsPlusNormal"/>
      </w:pPr>
    </w:p>
    <w:p w:rsidR="004D4470" w:rsidRDefault="004D4470">
      <w:pPr>
        <w:pStyle w:val="ConsPlusNormal"/>
      </w:pPr>
    </w:p>
    <w:p w:rsidR="004D4470" w:rsidRDefault="004D4470">
      <w:pPr>
        <w:pStyle w:val="ConsPlusNormal"/>
      </w:pPr>
    </w:p>
    <w:p w:rsidR="004D4470" w:rsidRDefault="004D4470">
      <w:pPr>
        <w:pStyle w:val="ConsPlusNormal"/>
      </w:pPr>
    </w:p>
    <w:p w:rsidR="004D4470" w:rsidRDefault="004D4470">
      <w:pPr>
        <w:pStyle w:val="ConsPlusNormal"/>
        <w:jc w:val="right"/>
        <w:outlineLvl w:val="0"/>
      </w:pPr>
      <w:r>
        <w:t>Приложение</w:t>
      </w:r>
    </w:p>
    <w:p w:rsidR="004D4470" w:rsidRDefault="004D4470">
      <w:pPr>
        <w:pStyle w:val="ConsPlusNormal"/>
        <w:jc w:val="right"/>
      </w:pPr>
      <w:r>
        <w:t>Постановлением</w:t>
      </w:r>
    </w:p>
    <w:p w:rsidR="004D4470" w:rsidRDefault="004D4470">
      <w:pPr>
        <w:pStyle w:val="ConsPlusNormal"/>
        <w:jc w:val="right"/>
      </w:pPr>
      <w:r>
        <w:t>администрации городского округа</w:t>
      </w:r>
    </w:p>
    <w:p w:rsidR="004D4470" w:rsidRDefault="004D4470">
      <w:pPr>
        <w:pStyle w:val="ConsPlusNormal"/>
        <w:jc w:val="right"/>
      </w:pPr>
      <w:r>
        <w:t>"Воркута"</w:t>
      </w:r>
    </w:p>
    <w:p w:rsidR="004D4470" w:rsidRDefault="004D4470">
      <w:pPr>
        <w:pStyle w:val="ConsPlusNormal"/>
        <w:jc w:val="right"/>
      </w:pPr>
      <w:r>
        <w:t>от 5 апреля 2021 г. N 383</w:t>
      </w:r>
    </w:p>
    <w:p w:rsidR="004D4470" w:rsidRDefault="004D4470">
      <w:pPr>
        <w:pStyle w:val="ConsPlusNormal"/>
      </w:pPr>
    </w:p>
    <w:p w:rsidR="004D4470" w:rsidRDefault="004D4470">
      <w:pPr>
        <w:pStyle w:val="ConsPlusNormal"/>
        <w:jc w:val="center"/>
      </w:pPr>
      <w:bookmarkStart w:id="0" w:name="P72"/>
      <w:bookmarkEnd w:id="0"/>
      <w:r>
        <w:t>Форма</w:t>
      </w:r>
    </w:p>
    <w:p w:rsidR="004D4470" w:rsidRDefault="004D4470">
      <w:pPr>
        <w:pStyle w:val="ConsPlusNormal"/>
        <w:jc w:val="center"/>
      </w:pPr>
      <w:r>
        <w:t>перечня имущества муниципального образования городского</w:t>
      </w:r>
    </w:p>
    <w:p w:rsidR="004D4470" w:rsidRDefault="004D4470">
      <w:pPr>
        <w:pStyle w:val="ConsPlusNormal"/>
        <w:jc w:val="center"/>
      </w:pPr>
      <w:r>
        <w:t>округа "Воркута", предназначенного для передачи во владение</w:t>
      </w:r>
    </w:p>
    <w:p w:rsidR="004D4470" w:rsidRDefault="004D4470">
      <w:pPr>
        <w:pStyle w:val="ConsPlusNormal"/>
        <w:jc w:val="center"/>
      </w:pPr>
      <w:r>
        <w:t>и (или) в пользование субъектам малого и среднего</w:t>
      </w:r>
    </w:p>
    <w:p w:rsidR="004D4470" w:rsidRDefault="004D4470">
      <w:pPr>
        <w:pStyle w:val="ConsPlusNormal"/>
        <w:jc w:val="center"/>
      </w:pPr>
      <w:r>
        <w:t>предпринимательства, организациям, образующим</w:t>
      </w:r>
    </w:p>
    <w:p w:rsidR="004D4470" w:rsidRDefault="004D4470">
      <w:pPr>
        <w:pStyle w:val="ConsPlusNormal"/>
        <w:jc w:val="center"/>
      </w:pPr>
      <w:r>
        <w:t>инфраструктуру поддержки субъектов малого</w:t>
      </w:r>
    </w:p>
    <w:p w:rsidR="004D4470" w:rsidRDefault="004D4470">
      <w:pPr>
        <w:pStyle w:val="ConsPlusNormal"/>
        <w:jc w:val="center"/>
      </w:pPr>
      <w:r>
        <w:t>и среднего предпринимательства</w:t>
      </w:r>
    </w:p>
    <w:p w:rsidR="004D4470" w:rsidRDefault="004D447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61"/>
        <w:gridCol w:w="1134"/>
        <w:gridCol w:w="1134"/>
        <w:gridCol w:w="1559"/>
        <w:gridCol w:w="1304"/>
        <w:gridCol w:w="1020"/>
        <w:gridCol w:w="1020"/>
      </w:tblGrid>
      <w:tr w:rsidR="004D4470">
        <w:tc>
          <w:tcPr>
            <w:tcW w:w="510" w:type="dxa"/>
            <w:vMerge w:val="restart"/>
          </w:tcPr>
          <w:p w:rsidR="004D4470" w:rsidRDefault="004D44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61" w:type="dxa"/>
            <w:vMerge w:val="restart"/>
          </w:tcPr>
          <w:p w:rsidR="004D4470" w:rsidRDefault="004D4470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134" w:type="dxa"/>
            <w:vMerge w:val="restart"/>
          </w:tcPr>
          <w:p w:rsidR="004D4470" w:rsidRDefault="004D4470">
            <w:pPr>
              <w:pStyle w:val="ConsPlusNormal"/>
              <w:jc w:val="center"/>
            </w:pPr>
            <w:r>
              <w:t>Местонахождение (адрес) объекта учета</w:t>
            </w:r>
          </w:p>
        </w:tc>
        <w:tc>
          <w:tcPr>
            <w:tcW w:w="3997" w:type="dxa"/>
            <w:gridSpan w:val="3"/>
          </w:tcPr>
          <w:p w:rsidR="004D4470" w:rsidRDefault="004D4470">
            <w:pPr>
              <w:pStyle w:val="ConsPlusNormal"/>
              <w:jc w:val="center"/>
            </w:pPr>
            <w:r>
              <w:t>Основная характеристика объекта</w:t>
            </w:r>
          </w:p>
        </w:tc>
        <w:tc>
          <w:tcPr>
            <w:tcW w:w="1020" w:type="dxa"/>
            <w:vMerge w:val="restart"/>
          </w:tcPr>
          <w:p w:rsidR="004D4470" w:rsidRDefault="004D4470">
            <w:pPr>
              <w:pStyle w:val="ConsPlusNormal"/>
              <w:jc w:val="center"/>
            </w:pPr>
            <w:r>
              <w:t>Иные сведения</w:t>
            </w:r>
          </w:p>
        </w:tc>
        <w:tc>
          <w:tcPr>
            <w:tcW w:w="1020" w:type="dxa"/>
            <w:vMerge w:val="restart"/>
          </w:tcPr>
          <w:p w:rsidR="004D4470" w:rsidRDefault="004D4470">
            <w:pPr>
              <w:pStyle w:val="ConsPlusNormal"/>
              <w:jc w:val="center"/>
            </w:pPr>
            <w:r>
              <w:t>Балансодержатель</w:t>
            </w:r>
          </w:p>
        </w:tc>
      </w:tr>
      <w:tr w:rsidR="004D4470">
        <w:tc>
          <w:tcPr>
            <w:tcW w:w="510" w:type="dxa"/>
            <w:vMerge/>
          </w:tcPr>
          <w:p w:rsidR="004D4470" w:rsidRDefault="004D4470">
            <w:pPr>
              <w:pStyle w:val="ConsPlusNormal"/>
            </w:pPr>
          </w:p>
        </w:tc>
        <w:tc>
          <w:tcPr>
            <w:tcW w:w="1361" w:type="dxa"/>
            <w:vMerge/>
          </w:tcPr>
          <w:p w:rsidR="004D4470" w:rsidRDefault="004D4470">
            <w:pPr>
              <w:pStyle w:val="ConsPlusNormal"/>
            </w:pPr>
          </w:p>
        </w:tc>
        <w:tc>
          <w:tcPr>
            <w:tcW w:w="1134" w:type="dxa"/>
            <w:vMerge/>
          </w:tcPr>
          <w:p w:rsidR="004D4470" w:rsidRDefault="004D4470">
            <w:pPr>
              <w:pStyle w:val="ConsPlusNormal"/>
            </w:pPr>
          </w:p>
        </w:tc>
        <w:tc>
          <w:tcPr>
            <w:tcW w:w="1134" w:type="dxa"/>
          </w:tcPr>
          <w:p w:rsidR="004D4470" w:rsidRDefault="004D4470">
            <w:pPr>
              <w:pStyle w:val="ConsPlusNormal"/>
              <w:jc w:val="center"/>
            </w:pPr>
            <w:r>
              <w:t>Тип (площадь - для земельны</w:t>
            </w:r>
            <w:r>
              <w:lastRenderedPageBreak/>
              <w:t>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строительства, государственный регистрационный знак - для движимого имущества)</w:t>
            </w:r>
          </w:p>
        </w:tc>
        <w:tc>
          <w:tcPr>
            <w:tcW w:w="1559" w:type="dxa"/>
          </w:tcPr>
          <w:p w:rsidR="004D4470" w:rsidRDefault="004D4470">
            <w:pPr>
              <w:pStyle w:val="ConsPlusNormal"/>
              <w:jc w:val="center"/>
            </w:pPr>
            <w:r>
              <w:lastRenderedPageBreak/>
              <w:t xml:space="preserve">Фактическое значение/Проектируемое значение (для </w:t>
            </w:r>
            <w:r>
              <w:lastRenderedPageBreak/>
              <w:t>объектов незавершенного строительства)</w:t>
            </w:r>
          </w:p>
        </w:tc>
        <w:tc>
          <w:tcPr>
            <w:tcW w:w="1304" w:type="dxa"/>
          </w:tcPr>
          <w:p w:rsidR="004D4470" w:rsidRDefault="004D4470">
            <w:pPr>
              <w:pStyle w:val="ConsPlusNormal"/>
              <w:jc w:val="center"/>
            </w:pPr>
            <w:r>
              <w:lastRenderedPageBreak/>
              <w:t xml:space="preserve">Единица измерения (для площади - </w:t>
            </w:r>
            <w:r>
              <w:lastRenderedPageBreak/>
              <w:t>кв.м; для протяженности - м; для глубины залегания - м; для объема - куб.м)</w:t>
            </w:r>
          </w:p>
        </w:tc>
        <w:tc>
          <w:tcPr>
            <w:tcW w:w="1020" w:type="dxa"/>
            <w:vMerge/>
          </w:tcPr>
          <w:p w:rsidR="004D4470" w:rsidRDefault="004D4470">
            <w:pPr>
              <w:pStyle w:val="ConsPlusNormal"/>
            </w:pPr>
          </w:p>
        </w:tc>
        <w:tc>
          <w:tcPr>
            <w:tcW w:w="1020" w:type="dxa"/>
            <w:vMerge/>
          </w:tcPr>
          <w:p w:rsidR="004D4470" w:rsidRDefault="004D4470">
            <w:pPr>
              <w:pStyle w:val="ConsPlusNormal"/>
            </w:pPr>
          </w:p>
        </w:tc>
      </w:tr>
      <w:tr w:rsidR="004D4470">
        <w:tc>
          <w:tcPr>
            <w:tcW w:w="510" w:type="dxa"/>
          </w:tcPr>
          <w:p w:rsidR="004D4470" w:rsidRDefault="004D44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4D4470" w:rsidRDefault="004D44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D4470" w:rsidRDefault="004D44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D4470" w:rsidRDefault="004D44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4D4470" w:rsidRDefault="004D44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4D4470" w:rsidRDefault="004D447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D4470" w:rsidRDefault="004D447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4D4470" w:rsidRDefault="004D4470">
            <w:pPr>
              <w:pStyle w:val="ConsPlusNormal"/>
              <w:jc w:val="center"/>
            </w:pPr>
            <w:r>
              <w:t>8</w:t>
            </w:r>
          </w:p>
        </w:tc>
      </w:tr>
      <w:tr w:rsidR="004D4470">
        <w:tc>
          <w:tcPr>
            <w:tcW w:w="510" w:type="dxa"/>
          </w:tcPr>
          <w:p w:rsidR="004D4470" w:rsidRDefault="004D4470">
            <w:pPr>
              <w:pStyle w:val="ConsPlusNormal"/>
            </w:pPr>
            <w:r>
              <w:t>1.</w:t>
            </w:r>
          </w:p>
        </w:tc>
        <w:tc>
          <w:tcPr>
            <w:tcW w:w="1361" w:type="dxa"/>
          </w:tcPr>
          <w:p w:rsidR="004D4470" w:rsidRDefault="004D4470">
            <w:pPr>
              <w:pStyle w:val="ConsPlusNormal"/>
            </w:pPr>
          </w:p>
        </w:tc>
        <w:tc>
          <w:tcPr>
            <w:tcW w:w="1134" w:type="dxa"/>
          </w:tcPr>
          <w:p w:rsidR="004D4470" w:rsidRDefault="004D4470">
            <w:pPr>
              <w:pStyle w:val="ConsPlusNormal"/>
            </w:pPr>
          </w:p>
        </w:tc>
        <w:tc>
          <w:tcPr>
            <w:tcW w:w="1134" w:type="dxa"/>
          </w:tcPr>
          <w:p w:rsidR="004D4470" w:rsidRDefault="004D4470">
            <w:pPr>
              <w:pStyle w:val="ConsPlusNormal"/>
            </w:pPr>
          </w:p>
        </w:tc>
        <w:tc>
          <w:tcPr>
            <w:tcW w:w="1559" w:type="dxa"/>
          </w:tcPr>
          <w:p w:rsidR="004D4470" w:rsidRDefault="004D4470">
            <w:pPr>
              <w:pStyle w:val="ConsPlusNormal"/>
            </w:pPr>
          </w:p>
        </w:tc>
        <w:tc>
          <w:tcPr>
            <w:tcW w:w="1304" w:type="dxa"/>
          </w:tcPr>
          <w:p w:rsidR="004D4470" w:rsidRDefault="004D4470">
            <w:pPr>
              <w:pStyle w:val="ConsPlusNormal"/>
            </w:pPr>
          </w:p>
        </w:tc>
        <w:tc>
          <w:tcPr>
            <w:tcW w:w="1020" w:type="dxa"/>
          </w:tcPr>
          <w:p w:rsidR="004D4470" w:rsidRDefault="004D4470">
            <w:pPr>
              <w:pStyle w:val="ConsPlusNormal"/>
            </w:pPr>
          </w:p>
        </w:tc>
        <w:tc>
          <w:tcPr>
            <w:tcW w:w="1020" w:type="dxa"/>
          </w:tcPr>
          <w:p w:rsidR="004D4470" w:rsidRDefault="004D4470">
            <w:pPr>
              <w:pStyle w:val="ConsPlusNormal"/>
            </w:pPr>
          </w:p>
        </w:tc>
      </w:tr>
    </w:tbl>
    <w:p w:rsidR="004D4470" w:rsidRDefault="004D4470">
      <w:pPr>
        <w:pStyle w:val="ConsPlusNormal"/>
      </w:pPr>
    </w:p>
    <w:p w:rsidR="004D4470" w:rsidRDefault="004D4470">
      <w:pPr>
        <w:pStyle w:val="ConsPlusNormal"/>
      </w:pPr>
    </w:p>
    <w:p w:rsidR="004D4470" w:rsidRDefault="004D44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8F1" w:rsidRDefault="008228F1">
      <w:bookmarkStart w:id="1" w:name="_GoBack"/>
      <w:bookmarkEnd w:id="1"/>
    </w:p>
    <w:sectPr w:rsidR="008228F1" w:rsidSect="0042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70"/>
    <w:rsid w:val="004D4470"/>
    <w:rsid w:val="0082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463F1-2168-409A-9CFA-416E0674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4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44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44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183156&amp;dst=100003" TargetMode="External"/><Relationship Id="rId13" Type="http://schemas.openxmlformats.org/officeDocument/2006/relationships/hyperlink" Target="https://login.consultant.ru/link/?req=doc&amp;base=RLAW096&amp;n=183156&amp;dst=100018" TargetMode="External"/><Relationship Id="rId18" Type="http://schemas.openxmlformats.org/officeDocument/2006/relationships/hyperlink" Target="https://login.consultant.ru/link/?req=doc&amp;base=RLAW096&amp;n=183156&amp;dst=100045" TargetMode="External"/><Relationship Id="rId26" Type="http://schemas.openxmlformats.org/officeDocument/2006/relationships/hyperlink" Target="https://login.consultant.ru/link/?req=doc&amp;base=RLAW096&amp;n=183156&amp;dst=10007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6&amp;n=183156&amp;dst=100057" TargetMode="External"/><Relationship Id="rId7" Type="http://schemas.openxmlformats.org/officeDocument/2006/relationships/hyperlink" Target="https://login.consultant.ru/link/?req=doc&amp;base=RLAW096&amp;n=183156" TargetMode="External"/><Relationship Id="rId12" Type="http://schemas.openxmlformats.org/officeDocument/2006/relationships/hyperlink" Target="https://login.consultant.ru/link/?req=doc&amp;base=RLAW096&amp;n=183156&amp;dst=100015" TargetMode="External"/><Relationship Id="rId17" Type="http://schemas.openxmlformats.org/officeDocument/2006/relationships/hyperlink" Target="https://login.consultant.ru/link/?req=doc&amp;base=RLAW096&amp;n=183156&amp;dst=100044" TargetMode="External"/><Relationship Id="rId25" Type="http://schemas.openxmlformats.org/officeDocument/2006/relationships/hyperlink" Target="https://login.consultant.ru/link/?req=doc&amp;base=RLAW096&amp;n=183156&amp;dst=1000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6&amp;n=183156&amp;dst=100043" TargetMode="External"/><Relationship Id="rId20" Type="http://schemas.openxmlformats.org/officeDocument/2006/relationships/hyperlink" Target="https://login.consultant.ru/link/?req=doc&amp;base=RLAW096&amp;n=183156&amp;dst=100056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150186" TargetMode="External"/><Relationship Id="rId11" Type="http://schemas.openxmlformats.org/officeDocument/2006/relationships/hyperlink" Target="https://login.consultant.ru/link/?req=doc&amp;base=RLAW096&amp;n=183156&amp;dst=100013" TargetMode="External"/><Relationship Id="rId24" Type="http://schemas.openxmlformats.org/officeDocument/2006/relationships/hyperlink" Target="https://login.consultant.ru/link/?req=doc&amp;base=RLAW096&amp;n=183156&amp;dst=100059" TargetMode="External"/><Relationship Id="rId5" Type="http://schemas.openxmlformats.org/officeDocument/2006/relationships/hyperlink" Target="https://login.consultant.ru/link/?req=doc&amp;base=LAW&amp;n=356425" TargetMode="External"/><Relationship Id="rId15" Type="http://schemas.openxmlformats.org/officeDocument/2006/relationships/hyperlink" Target="https://login.consultant.ru/link/?req=doc&amp;base=RLAW096&amp;n=183156&amp;dst=100028" TargetMode="External"/><Relationship Id="rId23" Type="http://schemas.openxmlformats.org/officeDocument/2006/relationships/hyperlink" Target="https://login.consultant.ru/link/?req=doc&amp;base=RLAW096&amp;n=183156&amp;dst=100059" TargetMode="External"/><Relationship Id="rId28" Type="http://schemas.openxmlformats.org/officeDocument/2006/relationships/hyperlink" Target="https://login.consultant.ru/link/?req=doc&amp;base=RLAW096&amp;n=183156&amp;dst=100082" TargetMode="External"/><Relationship Id="rId10" Type="http://schemas.openxmlformats.org/officeDocument/2006/relationships/hyperlink" Target="https://login.consultant.ru/link/?req=doc&amp;base=RLAW096&amp;n=183156&amp;dst=100013" TargetMode="External"/><Relationship Id="rId19" Type="http://schemas.openxmlformats.org/officeDocument/2006/relationships/hyperlink" Target="https://login.consultant.ru/link/?req=doc&amp;base=RLAW096&amp;n=183156&amp;dst=10004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6&amp;n=183156&amp;dst=100006" TargetMode="External"/><Relationship Id="rId14" Type="http://schemas.openxmlformats.org/officeDocument/2006/relationships/hyperlink" Target="https://login.consultant.ru/link/?req=doc&amp;base=RLAW096&amp;n=183156&amp;dst=100026" TargetMode="External"/><Relationship Id="rId22" Type="http://schemas.openxmlformats.org/officeDocument/2006/relationships/hyperlink" Target="https://login.consultant.ru/link/?req=doc&amp;base=RLAW096&amp;n=183156&amp;dst=100059" TargetMode="External"/><Relationship Id="rId27" Type="http://schemas.openxmlformats.org/officeDocument/2006/relationships/hyperlink" Target="https://login.consultant.ru/link/?req=doc&amp;base=RLAW096&amp;n=183156&amp;dst=10007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Сергеевна</dc:creator>
  <cp:keywords/>
  <dc:description/>
  <cp:lastModifiedBy>Николаева Татьяна Сергеевна</cp:lastModifiedBy>
  <cp:revision>1</cp:revision>
  <dcterms:created xsi:type="dcterms:W3CDTF">2024-06-10T10:02:00Z</dcterms:created>
  <dcterms:modified xsi:type="dcterms:W3CDTF">2024-06-10T10:03:00Z</dcterms:modified>
</cp:coreProperties>
</file>