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5B" w:rsidRPr="008302FB" w:rsidRDefault="008302FB" w:rsidP="00184E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B5E38" w:rsidRPr="008302FB" w:rsidRDefault="008302FB" w:rsidP="002B5E3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</w:p>
    <w:p w:rsidR="00184E5B" w:rsidRPr="008302FB" w:rsidRDefault="008302FB" w:rsidP="00880E5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НА ВКЛЮЧЕНИЕ В КАДРОВЫЙ РЕЗЕРВ </w:t>
      </w: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99"/>
      </w:tblGrid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«Воркута» Республики Коми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99" w:type="dxa"/>
          </w:tcPr>
          <w:p w:rsidR="00184E5B" w:rsidRPr="00A2605D" w:rsidRDefault="00575C1D" w:rsidP="00575C1D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6299" w:type="dxa"/>
          </w:tcPr>
          <w:p w:rsidR="00184E5B" w:rsidRPr="00A2605D" w:rsidRDefault="00575C1D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99" w:type="dxa"/>
          </w:tcPr>
          <w:p w:rsidR="00184E5B" w:rsidRPr="00A2605D" w:rsidRDefault="00AE3A09" w:rsidP="008C02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6299" w:type="dxa"/>
          </w:tcPr>
          <w:p w:rsidR="00184E5B" w:rsidRPr="00B77429" w:rsidRDefault="00B77429" w:rsidP="00B77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="00963190" w:rsidRPr="00B77429">
              <w:rPr>
                <w:color w:val="000000"/>
              </w:rPr>
              <w:t>егулирование в сфере юстиции</w:t>
            </w:r>
            <w:r>
              <w:rPr>
                <w:color w:val="000000"/>
              </w:rPr>
              <w:t>;</w:t>
            </w:r>
          </w:p>
          <w:p w:rsidR="00B77429" w:rsidRPr="00A2605D" w:rsidRDefault="00B77429" w:rsidP="00B77429">
            <w:pPr>
              <w:jc w:val="both"/>
            </w:pPr>
            <w:r w:rsidRPr="00B77429">
              <w:t>-</w:t>
            </w:r>
            <w:r>
              <w:t xml:space="preserve"> </w:t>
            </w:r>
            <w:r w:rsidRPr="00B77429">
              <w:t>обеспечение деятельности органа местного самоуправления</w:t>
            </w:r>
            <w:r>
              <w:t>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Расположение рабочего места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г.Воркута, пл.Центральная, д.7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53 856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Командировки (да/нет)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6299" w:type="dxa"/>
          </w:tcPr>
          <w:p w:rsidR="00184E5B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мужчин: 40 часовая рабочая неделя, пн.-пт. с 9.00 до 18.00, перерыв для отдыха и питания с 13.00 до 14.00, выходные сб., вс. </w:t>
            </w:r>
          </w:p>
          <w:p w:rsidR="00A66618" w:rsidRPr="00A2605D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женщин: 36 часовая рабочая неделя, пн.-чт. с 9.00 до 17.15, пт. с 09.00 до 17.00,  перерыв для отдыха и питания с 13.00 до 14.00, выходные сб., вс.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Ненормированный рабочий день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Требования к должности - уровень профессионального образования</w:t>
            </w:r>
          </w:p>
        </w:tc>
        <w:tc>
          <w:tcPr>
            <w:tcW w:w="6299" w:type="dxa"/>
          </w:tcPr>
          <w:p w:rsidR="00FD4FF7" w:rsidRPr="008B36E4" w:rsidRDefault="00FD4FF7" w:rsidP="00FD4FF7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8B36E4">
              <w:t xml:space="preserve">ысшее профессиональное образование </w:t>
            </w:r>
          </w:p>
          <w:p w:rsidR="00184E5B" w:rsidRPr="00A2605D" w:rsidRDefault="00184E5B" w:rsidP="00A048D5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5B" w:rsidRPr="00A2605D" w:rsidTr="00F77734">
        <w:trPr>
          <w:trHeight w:val="314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специальностей, направлений подготовки)</w:t>
            </w:r>
          </w:p>
        </w:tc>
        <w:tc>
          <w:tcPr>
            <w:tcW w:w="6299" w:type="dxa"/>
          </w:tcPr>
          <w:p w:rsidR="00184E5B" w:rsidRPr="00AC5845" w:rsidRDefault="00B7742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и работы по специальности, направлению подготовки</w:t>
            </w:r>
          </w:p>
        </w:tc>
        <w:tc>
          <w:tcPr>
            <w:tcW w:w="6299" w:type="dxa"/>
          </w:tcPr>
          <w:p w:rsidR="00184E5B" w:rsidRPr="00A2605D" w:rsidRDefault="00B77429" w:rsidP="00FD4FF7">
            <w:pPr>
              <w:pStyle w:val="Default"/>
              <w:jc w:val="both"/>
            </w:pPr>
            <w:r>
              <w:rPr>
                <w:color w:val="000000" w:themeColor="text1"/>
              </w:rPr>
              <w:t>С</w:t>
            </w:r>
            <w:r w:rsidRPr="00342375">
              <w:rPr>
                <w:color w:val="000000" w:themeColor="text1"/>
              </w:rPr>
              <w:t xml:space="preserve">таж муниципальной службы и (или) государственной службы не менее двух лет либо стаж работы по специальности не менее </w:t>
            </w:r>
            <w:r>
              <w:rPr>
                <w:color w:val="000000" w:themeColor="text1"/>
              </w:rPr>
              <w:t>трех</w:t>
            </w:r>
            <w:r w:rsidRPr="00342375">
              <w:rPr>
                <w:color w:val="000000" w:themeColor="text1"/>
              </w:rPr>
              <w:t xml:space="preserve"> лет</w:t>
            </w:r>
            <w:r>
              <w:rPr>
                <w:color w:val="000000" w:themeColor="text1"/>
              </w:rPr>
              <w:t>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</w:t>
            </w:r>
          </w:p>
        </w:tc>
        <w:tc>
          <w:tcPr>
            <w:tcW w:w="6299" w:type="dxa"/>
          </w:tcPr>
          <w:p w:rsidR="00AD18B1" w:rsidRPr="00BB5F39" w:rsidRDefault="00AD18B1" w:rsidP="00FD4FF7">
            <w:pPr>
              <w:pStyle w:val="ConsPlusNormal"/>
              <w:ind w:firstLine="567"/>
              <w:jc w:val="both"/>
              <w:rPr>
                <w:szCs w:val="24"/>
              </w:rPr>
            </w:pPr>
            <w:r w:rsidRPr="00F77734">
              <w:rPr>
                <w:szCs w:val="24"/>
              </w:rPr>
              <w:t xml:space="preserve">Кандидат должен обладать следующими знаниями в </w:t>
            </w:r>
            <w:r w:rsidRPr="00BB5F39">
              <w:rPr>
                <w:szCs w:val="24"/>
              </w:rPr>
              <w:t xml:space="preserve">области законодательства Российской Федерации, знаниями муниципальных правовых актов и иными знаниями, которые необходимы для исполнения </w:t>
            </w:r>
            <w:r w:rsidRPr="00BB5F39">
              <w:rPr>
                <w:szCs w:val="24"/>
              </w:rPr>
              <w:lastRenderedPageBreak/>
              <w:t xml:space="preserve">должностных обязанностей в соответствующей области деятельности и по виду деятельности: 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Гражданский процессуальный кодекс Российской Федерации;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Трудовой кодекс Российской Федерации;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Арбитражный процессуальный кодекс Российской Федерации;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Гражданский кодекс Российской Федерации;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Кодекс Российской Федерации об административных правонарушениях;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порядок разработки и утверждения проектов нормативных правовых актов в Российской Федерации;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порядок опубликования и вступления в силу нормативных правовых актов в Российской Федерации;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порядок обжалования решений, действий (бездействий) органов местного самоуправления;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понятие нормативного правового акта;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методы правового регулирования;</w:t>
            </w:r>
          </w:p>
          <w:p w:rsidR="001167A7" w:rsidRPr="001167A7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правотворчество: понятие и стадии;</w:t>
            </w:r>
          </w:p>
          <w:p w:rsidR="00184E5B" w:rsidRPr="00BB5F39" w:rsidRDefault="001167A7" w:rsidP="001167A7">
            <w:pPr>
              <w:ind w:firstLine="567"/>
              <w:jc w:val="both"/>
            </w:pPr>
            <w:r w:rsidRPr="001167A7">
              <w:t>-</w:t>
            </w:r>
            <w:r>
              <w:t xml:space="preserve"> </w:t>
            </w:r>
            <w:r w:rsidRPr="001167A7">
              <w:t>порядок проведения правовой экспертизы нормативных правовых актов.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6299" w:type="dxa"/>
          </w:tcPr>
          <w:p w:rsidR="00184E5B" w:rsidRPr="00A2605D" w:rsidRDefault="00AD18B1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Положения должностной инструкции</w:t>
            </w:r>
          </w:p>
        </w:tc>
      </w:tr>
      <w:tr w:rsidR="00184E5B" w:rsidRPr="00A2605D" w:rsidTr="00BB5F39">
        <w:trPr>
          <w:trHeight w:val="1447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6299" w:type="dxa"/>
          </w:tcPr>
          <w:p w:rsidR="00B77429" w:rsidRPr="00B77429" w:rsidRDefault="00B77429" w:rsidP="00B77429">
            <w:pPr>
              <w:ind w:firstLine="567"/>
              <w:jc w:val="both"/>
            </w:pPr>
            <w:r>
              <w:rPr>
                <w:lang w:eastAsia="ar-SA"/>
              </w:rPr>
              <w:t>П</w:t>
            </w:r>
            <w:r w:rsidRPr="00B77429">
              <w:rPr>
                <w:lang w:eastAsia="ar-SA"/>
              </w:rPr>
              <w:t xml:space="preserve">редоставление на основании доверенности, выданной главой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округа «Воркута», интересы администрации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округа «Воркута» в мировых судах, судах общей юрисдикции, арбитражных судах, во всех учреждениях, организациях, </w:t>
            </w:r>
            <w:hyperlink r:id="rId7" w:tooltip="Правоохранительные органы" w:history="1">
              <w:r w:rsidRPr="00B77429">
                <w:rPr>
                  <w:lang w:eastAsia="ar-SA"/>
                </w:rPr>
                <w:t>правоохранительных органах</w:t>
              </w:r>
            </w:hyperlink>
          </w:p>
          <w:p w:rsidR="00B77429" w:rsidRPr="00B77429" w:rsidRDefault="00B77429" w:rsidP="00B77429">
            <w:pPr>
              <w:suppressAutoHyphens/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B77429">
              <w:rPr>
                <w:lang w:eastAsia="ar-SA"/>
              </w:rPr>
              <w:t xml:space="preserve">ринятие участия в судебных заседаниях в качестве представителей администрации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округа  «Воркута»</w:t>
            </w:r>
            <w:r>
              <w:rPr>
                <w:lang w:eastAsia="ar-SA"/>
              </w:rPr>
              <w:t>.</w:t>
            </w:r>
          </w:p>
          <w:p w:rsidR="00B77429" w:rsidRPr="00B77429" w:rsidRDefault="00B77429" w:rsidP="00B77429">
            <w:pPr>
              <w:suppressAutoHyphens/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B77429">
              <w:rPr>
                <w:lang w:eastAsia="ar-SA"/>
              </w:rPr>
              <w:t>одготовка и направление  исковых заявлений, заявлений о выдаче судебных приказов, жалоб, отзывов, возражений в мировые суды, суды общ</w:t>
            </w:r>
            <w:r>
              <w:rPr>
                <w:lang w:eastAsia="ar-SA"/>
              </w:rPr>
              <w:t>ей юрисдикции, арбитражные суды.</w:t>
            </w:r>
          </w:p>
          <w:p w:rsidR="00B77429" w:rsidRPr="00B77429" w:rsidRDefault="00B77429" w:rsidP="00B77429">
            <w:pPr>
              <w:ind w:firstLine="567"/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П</w:t>
            </w:r>
            <w:r w:rsidRPr="00B77429">
              <w:rPr>
                <w:rStyle w:val="a9"/>
                <w:i w:val="0"/>
              </w:rPr>
              <w:t>одготовка и направление документов в территориальные отделы записи актов гражданского состояния и органы нотариата для оформления наследования выморочного имущества, переходящего в порядке наследования по закону в собственно</w:t>
            </w:r>
            <w:r>
              <w:rPr>
                <w:rStyle w:val="a9"/>
                <w:i w:val="0"/>
              </w:rPr>
              <w:t>сть городского округа «Воркута».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Pr="00B77429">
              <w:rPr>
                <w:lang w:eastAsia="ar-SA"/>
              </w:rPr>
              <w:t xml:space="preserve">абота в судебном порядке по признанию недвижимого имущества выморочным для  дальнейшего его оформления в жилищный фонд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</w:t>
            </w:r>
            <w:r>
              <w:rPr>
                <w:lang w:eastAsia="ar-SA"/>
              </w:rPr>
              <w:t>а «Воркута».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Pr="00B77429">
              <w:rPr>
                <w:lang w:eastAsia="ar-SA"/>
              </w:rPr>
              <w:t xml:space="preserve">абота в судебном порядке по спорам, связанным с обеспечением жилищных прав и обязанностей граждан в случае признания жилого помещения либо многоквартирного жилого дома непригодным для </w:t>
            </w:r>
            <w:r w:rsidRPr="00B77429">
              <w:rPr>
                <w:lang w:eastAsia="ar-SA"/>
              </w:rPr>
              <w:lastRenderedPageBreak/>
              <w:t>проживания, аварийным и подлежащим сносу или реконструкции; связанным с несоблюдением гражданами обязанностей нанимателей по содержанию жилого помещени</w:t>
            </w:r>
            <w:r>
              <w:rPr>
                <w:lang w:eastAsia="ar-SA"/>
              </w:rPr>
              <w:t>я по договору социального найма.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B77429">
              <w:rPr>
                <w:lang w:eastAsia="ar-SA"/>
              </w:rPr>
              <w:t xml:space="preserve">редставление интересов администрации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округа «Воркута» в Управлении Федеральной службы судебных приставов, работа</w:t>
            </w:r>
            <w:r>
              <w:rPr>
                <w:lang w:eastAsia="ar-SA"/>
              </w:rPr>
              <w:t xml:space="preserve"> в исполнительном производстве.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B77429">
              <w:rPr>
                <w:lang w:eastAsia="ar-SA"/>
              </w:rPr>
              <w:t>одготовка материалов в судебные органы о взыскании задолженности по арендной плате за предоставленные в аренду земельные участки и за земельные участки, находящиеся в фактическом пользовании юридических и физических лиц</w:t>
            </w:r>
            <w:r>
              <w:rPr>
                <w:lang w:eastAsia="ar-SA"/>
              </w:rPr>
              <w:t>.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B77429">
              <w:rPr>
                <w:lang w:eastAsia="ar-SA"/>
              </w:rPr>
              <w:t>существление претензионно-исковой работы.</w:t>
            </w:r>
            <w:r w:rsidRPr="00B77429">
              <w:t xml:space="preserve"> </w:t>
            </w:r>
            <w:r w:rsidRPr="00B77429">
              <w:rPr>
                <w:lang w:eastAsia="ar-SA"/>
              </w:rPr>
              <w:t xml:space="preserve">Контроль своевременности представления структурными подразделениями, отраслевыми (функциональными) органами администрации городского округа «Воркута» справок, расчетов, объяснений и других материалов для </w:t>
            </w:r>
            <w:r>
              <w:rPr>
                <w:lang w:eastAsia="ar-SA"/>
              </w:rPr>
              <w:t>подготовки ответов на претензии.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B77429">
              <w:rPr>
                <w:lang w:eastAsia="ar-SA"/>
              </w:rPr>
              <w:t xml:space="preserve">ыполнение письменных и устных указаний главы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округа «Воркута»</w:t>
            </w:r>
            <w:r>
              <w:rPr>
                <w:lang w:eastAsia="ar-SA"/>
              </w:rPr>
              <w:t>, начальника управления.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B77429">
              <w:rPr>
                <w:lang w:eastAsia="ar-SA"/>
              </w:rPr>
              <w:t xml:space="preserve">редоставление начальнику управления ежеквартальных и годовых (иных необходимых для деятельности администрации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округа «Воркута», управления) отчетов о проделанной </w:t>
            </w:r>
            <w:r>
              <w:rPr>
                <w:lang w:eastAsia="ar-SA"/>
              </w:rPr>
              <w:t>(текущей) работе.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B77429">
              <w:rPr>
                <w:lang w:eastAsia="ar-SA"/>
              </w:rPr>
              <w:t xml:space="preserve">ыполнение поручений начальника управления по заявлениям, жалобам, обращениям граждан и юридических лиц,  поступающих в администрацию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округа «Воркута» и управление, подготовка на них ответов</w:t>
            </w:r>
            <w:r>
              <w:rPr>
                <w:lang w:eastAsia="ar-SA"/>
              </w:rPr>
              <w:t>.</w:t>
            </w:r>
            <w:r w:rsidRPr="00B77429">
              <w:rPr>
                <w:lang w:eastAsia="ar-SA"/>
              </w:rPr>
              <w:t xml:space="preserve"> </w:t>
            </w:r>
          </w:p>
          <w:p w:rsidR="00B77429" w:rsidRPr="00B77429" w:rsidRDefault="00B77429" w:rsidP="00B77429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Pr="00B77429">
              <w:rPr>
                <w:lang w:eastAsia="ar-SA"/>
              </w:rPr>
              <w:t xml:space="preserve">аправление руководителям структурных подразделений, отраслевых (функциональных) органов администрации </w:t>
            </w:r>
            <w:r>
              <w:rPr>
                <w:lang w:eastAsia="ar-SA"/>
              </w:rPr>
              <w:t>муниципального</w:t>
            </w:r>
            <w:r w:rsidRPr="00B77429">
              <w:rPr>
                <w:lang w:eastAsia="ar-SA"/>
              </w:rPr>
              <w:t xml:space="preserve"> округа «Воркута» запросов, поступающих из мировых судов, судов общей юрисдикции, арбитражных судов, службы судебных приставов, прокуратуры, органов внутренних дел и иных организаций, контроль своевременности их исполнения</w:t>
            </w:r>
            <w:r>
              <w:rPr>
                <w:lang w:eastAsia="ar-SA"/>
              </w:rPr>
              <w:t>.</w:t>
            </w:r>
            <w:r w:rsidRPr="00B77429">
              <w:rPr>
                <w:lang w:eastAsia="ar-SA"/>
              </w:rPr>
              <w:t xml:space="preserve"> </w:t>
            </w:r>
          </w:p>
          <w:p w:rsidR="00184E5B" w:rsidRPr="00AC5845" w:rsidRDefault="00B77429" w:rsidP="00B77429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</w:pPr>
            <w:r>
              <w:t>О</w:t>
            </w:r>
            <w:r w:rsidRPr="00B77429">
              <w:t xml:space="preserve">существление правовой экспертизы (проверка на соответствие законодательству Российской Федерации) проектов договоров (контрактов), соглашений, стороной, которой является администрация </w:t>
            </w:r>
            <w:r>
              <w:rPr>
                <w:lang w:eastAsia="ar-SA"/>
              </w:rPr>
              <w:t>муниципального</w:t>
            </w:r>
            <w:r w:rsidRPr="00B77429">
              <w:t xml:space="preserve"> округа «Воркута», должностных инструкций, а также рассмотрении вопросов о дебиторской и кредиторской</w:t>
            </w:r>
            <w:r w:rsidRPr="00502A2D">
              <w:t xml:space="preserve"> задолженности</w:t>
            </w:r>
            <w:r>
              <w:t>.</w:t>
            </w:r>
          </w:p>
        </w:tc>
      </w:tr>
      <w:tr w:rsidR="00184E5B" w:rsidRPr="00A2605D" w:rsidTr="00FD4FF7">
        <w:trPr>
          <w:trHeight w:val="934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6299" w:type="dxa"/>
          </w:tcPr>
          <w:p w:rsidR="00184E5B" w:rsidRPr="00A2605D" w:rsidRDefault="004D283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пределены </w:t>
            </w:r>
            <w:hyperlink r:id="rId8" w:history="1">
              <w:r w:rsidRPr="003831AE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г. № 25-ФЗ «О муниципальной службе в Российской Федерации»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      </w:r>
            <w:r>
              <w:rPr>
                <w:szCs w:val="24"/>
              </w:rPr>
              <w:t>ельством о муниципальной службе.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lastRenderedPageBreak/>
      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причинение материального ущерба в пределах, определенных трудовым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Кодекса этики и служебного поведения муниципальных служащих администрации муниципального округа «Воркута».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исполнение возложенных на него обязанностей в области мобилизационной подготовки и мобилизации в соответствии с законодательством Российской Федерации.</w:t>
            </w:r>
          </w:p>
          <w:p w:rsidR="00184E5B" w:rsidRPr="00A2605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трудовой и исполнительской дисциплины работниками курируемых структурных подразделений администрации муниципального округа «Воркута».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4D283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эффективности и результативности профессиональной служебной деятельности </w:t>
            </w:r>
            <w:r w:rsidR="004D283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>Эффективность и результативность професси</w:t>
            </w:r>
            <w:r w:rsidR="00756916">
              <w:rPr>
                <w:szCs w:val="24"/>
              </w:rPr>
              <w:t>ональной служебной деятельности</w:t>
            </w:r>
            <w:r w:rsidRPr="00D9710D">
              <w:rPr>
                <w:szCs w:val="24"/>
              </w:rPr>
              <w:t xml:space="preserve"> определяется в зависимости от уровня достижения следующих показателей: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 xml:space="preserve">оответствие квалификационным требованиям по замещаемой </w:t>
            </w:r>
            <w:r>
              <w:t>должности муниципальной службы.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У</w:t>
            </w:r>
            <w:r w:rsidRPr="00383E55">
              <w:t>частие в решении поставленных перед администрацией муниципального округа «Воркута</w:t>
            </w:r>
            <w:r>
              <w:t>» задач.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Э</w:t>
            </w:r>
            <w:r w:rsidRPr="00383E55">
              <w:t>ффективность и результативность профессиональной служебной деятельности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основных обязанностей муниципального служащего и требований к служебному поведению муниципального служащего.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ачественное, своевременное выполнение должностных обязанностей, предусмотренных трудовым договором, должностной инструкцией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 xml:space="preserve">ачественное, своевременное выполнение нормативных правовых актов, поручений </w:t>
            </w:r>
            <w:r>
              <w:t xml:space="preserve">главы муниципального округа «Воркута» </w:t>
            </w:r>
            <w:r w:rsidRPr="00383E55">
              <w:t>планов работы, в установленные сроки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 и своевременное рассмотрение обращений граждан и организаций, подготовка ответов на запросы, предоставление информации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П</w:t>
            </w:r>
            <w:r w:rsidRPr="00383E55">
              <w:t>роявленная инициатива при исполнении должностных обязанностей (осуществлении должностных полномочий) и внесение предложений по вопросам, предусмотренным должностными обязанностями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сроков представления установленной отчетности</w:t>
            </w:r>
            <w:r>
              <w:t>.</w:t>
            </w:r>
          </w:p>
          <w:p w:rsidR="00184E5B" w:rsidRPr="00A2605D" w:rsidRDefault="004D283B" w:rsidP="00C14E1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требований законодательства в сфере противодействия коррупции и защиты государственной тайны.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  <w:tc>
          <w:tcPr>
            <w:tcW w:w="6299" w:type="dxa"/>
          </w:tcPr>
          <w:p w:rsidR="00184E5B" w:rsidRPr="000F4219" w:rsidRDefault="0020187A" w:rsidP="00F14F01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F4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20 декабря 2024 года </w:t>
            </w:r>
            <w:bookmarkEnd w:id="0"/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«Воркута». г.Воркута, пл.Центральная, д.7, каб.214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понедельника по пятницу с 09.00 часов до 17.00 часов. Перерыв с 13.00 часов до 14.00 часов.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Список документов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1. Личное заявление об участии в конкурсе.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E12">
              <w:rPr>
                <w:rFonts w:ascii="Times New Roman" w:hAnsi="Times New Roman" w:cs="Times New Roman"/>
                <w:sz w:val="24"/>
                <w:szCs w:val="24"/>
              </w:rPr>
              <w:t>Собственноручно з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аполненная и подписанная </w:t>
            </w:r>
            <w:r w:rsidRPr="00184E5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фотографией.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кадровой политики администрации муниципального округа «Воркута» Беспалова Марина Петровна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169900, Республика Коми, г.Воркута, пл.Центральная, д.7, каб.214.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6299" w:type="dxa"/>
          </w:tcPr>
          <w:p w:rsidR="00C14E12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5B" w:rsidRPr="00C14E12" w:rsidRDefault="00C14E12" w:rsidP="00C14E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(82151) 3-48-06, </w:t>
            </w:r>
            <w:r w:rsidRPr="00C14E12">
              <w:rPr>
                <w:lang w:eastAsia="en-US"/>
              </w:rPr>
              <w:t>kadr@mayor.vorkuta.ru</w:t>
            </w:r>
          </w:p>
        </w:tc>
      </w:tr>
      <w:tr w:rsidR="00184E5B" w:rsidRPr="00A2605D" w:rsidTr="00C14E12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Интернет-сайт органа местного самоуправления муниципального образования</w:t>
            </w:r>
          </w:p>
        </w:tc>
        <w:tc>
          <w:tcPr>
            <w:tcW w:w="6299" w:type="dxa"/>
            <w:vAlign w:val="center"/>
          </w:tcPr>
          <w:p w:rsidR="00184E5B" w:rsidRPr="00A2605D" w:rsidRDefault="00C14E12" w:rsidP="00C14E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администрации муниципального округа «Воркута» </w:t>
            </w: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Pr="00A2605D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E5B" w:rsidSect="00C83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EF"/>
    <w:multiLevelType w:val="hybridMultilevel"/>
    <w:tmpl w:val="B196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1CE"/>
    <w:multiLevelType w:val="multilevel"/>
    <w:tmpl w:val="AE56C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9060EB"/>
    <w:multiLevelType w:val="hybridMultilevel"/>
    <w:tmpl w:val="4A7CF5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2A0734C"/>
    <w:multiLevelType w:val="hybridMultilevel"/>
    <w:tmpl w:val="95100EAA"/>
    <w:lvl w:ilvl="0" w:tplc="024EA546">
      <w:start w:val="1"/>
      <w:numFmt w:val="russianLower"/>
      <w:lvlText w:val="%1)"/>
      <w:lvlJc w:val="left"/>
      <w:pPr>
        <w:ind w:left="70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7810FA1"/>
    <w:multiLevelType w:val="singleLevel"/>
    <w:tmpl w:val="7C7866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44286BE5"/>
    <w:multiLevelType w:val="hybridMultilevel"/>
    <w:tmpl w:val="BBD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615D5"/>
    <w:multiLevelType w:val="multilevel"/>
    <w:tmpl w:val="6426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C77C2C"/>
    <w:multiLevelType w:val="multilevel"/>
    <w:tmpl w:val="0CB6D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452A39"/>
    <w:multiLevelType w:val="hybridMultilevel"/>
    <w:tmpl w:val="9440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86"/>
    <w:rsid w:val="000021CE"/>
    <w:rsid w:val="000042ED"/>
    <w:rsid w:val="0001016D"/>
    <w:rsid w:val="000171B6"/>
    <w:rsid w:val="000239FE"/>
    <w:rsid w:val="00040406"/>
    <w:rsid w:val="0004081D"/>
    <w:rsid w:val="00051CF4"/>
    <w:rsid w:val="0005330B"/>
    <w:rsid w:val="00053DC9"/>
    <w:rsid w:val="00055745"/>
    <w:rsid w:val="000572F2"/>
    <w:rsid w:val="00070216"/>
    <w:rsid w:val="00076B86"/>
    <w:rsid w:val="00081830"/>
    <w:rsid w:val="00091C71"/>
    <w:rsid w:val="000934B5"/>
    <w:rsid w:val="000A5770"/>
    <w:rsid w:val="000B3AA3"/>
    <w:rsid w:val="000B6FB5"/>
    <w:rsid w:val="000C4805"/>
    <w:rsid w:val="000C4920"/>
    <w:rsid w:val="000C5165"/>
    <w:rsid w:val="000C7BA2"/>
    <w:rsid w:val="000D3B11"/>
    <w:rsid w:val="000D6D5B"/>
    <w:rsid w:val="000E174D"/>
    <w:rsid w:val="000E2766"/>
    <w:rsid w:val="000E2F02"/>
    <w:rsid w:val="000E34F7"/>
    <w:rsid w:val="000F35FA"/>
    <w:rsid w:val="000F4219"/>
    <w:rsid w:val="000F7646"/>
    <w:rsid w:val="001026DF"/>
    <w:rsid w:val="00114857"/>
    <w:rsid w:val="00116511"/>
    <w:rsid w:val="001167A7"/>
    <w:rsid w:val="00124BB1"/>
    <w:rsid w:val="0012763E"/>
    <w:rsid w:val="001279C5"/>
    <w:rsid w:val="0013753F"/>
    <w:rsid w:val="001506A1"/>
    <w:rsid w:val="00164EEF"/>
    <w:rsid w:val="0018164B"/>
    <w:rsid w:val="001823F4"/>
    <w:rsid w:val="00183931"/>
    <w:rsid w:val="00184E5B"/>
    <w:rsid w:val="00190248"/>
    <w:rsid w:val="001A391B"/>
    <w:rsid w:val="001B70C1"/>
    <w:rsid w:val="001B761B"/>
    <w:rsid w:val="001C25B7"/>
    <w:rsid w:val="001C435C"/>
    <w:rsid w:val="001D38D9"/>
    <w:rsid w:val="001D7295"/>
    <w:rsid w:val="001E0BB1"/>
    <w:rsid w:val="001E0E69"/>
    <w:rsid w:val="001E746E"/>
    <w:rsid w:val="001F225F"/>
    <w:rsid w:val="001F7486"/>
    <w:rsid w:val="00200DF5"/>
    <w:rsid w:val="0020187A"/>
    <w:rsid w:val="002058CC"/>
    <w:rsid w:val="0021533E"/>
    <w:rsid w:val="0022236B"/>
    <w:rsid w:val="00222766"/>
    <w:rsid w:val="002235CC"/>
    <w:rsid w:val="00223626"/>
    <w:rsid w:val="00223E3A"/>
    <w:rsid w:val="00225BDC"/>
    <w:rsid w:val="002401B7"/>
    <w:rsid w:val="00241FE2"/>
    <w:rsid w:val="002439E5"/>
    <w:rsid w:val="0024441F"/>
    <w:rsid w:val="00251153"/>
    <w:rsid w:val="00254550"/>
    <w:rsid w:val="00262A55"/>
    <w:rsid w:val="00273E1A"/>
    <w:rsid w:val="00276B48"/>
    <w:rsid w:val="00280434"/>
    <w:rsid w:val="00282038"/>
    <w:rsid w:val="00284F86"/>
    <w:rsid w:val="00286FA5"/>
    <w:rsid w:val="002A0364"/>
    <w:rsid w:val="002A5C77"/>
    <w:rsid w:val="002B3C61"/>
    <w:rsid w:val="002B5E38"/>
    <w:rsid w:val="002D1537"/>
    <w:rsid w:val="002D70C5"/>
    <w:rsid w:val="002D7264"/>
    <w:rsid w:val="002E30B8"/>
    <w:rsid w:val="002E3E08"/>
    <w:rsid w:val="002E7680"/>
    <w:rsid w:val="003013BC"/>
    <w:rsid w:val="00302330"/>
    <w:rsid w:val="00303A22"/>
    <w:rsid w:val="00310743"/>
    <w:rsid w:val="00311D59"/>
    <w:rsid w:val="0031523B"/>
    <w:rsid w:val="00332078"/>
    <w:rsid w:val="003356B2"/>
    <w:rsid w:val="00344522"/>
    <w:rsid w:val="0034491E"/>
    <w:rsid w:val="00351F70"/>
    <w:rsid w:val="00352858"/>
    <w:rsid w:val="00355323"/>
    <w:rsid w:val="003619E9"/>
    <w:rsid w:val="003763C6"/>
    <w:rsid w:val="00380409"/>
    <w:rsid w:val="003845D3"/>
    <w:rsid w:val="003A0130"/>
    <w:rsid w:val="003A1156"/>
    <w:rsid w:val="003A166E"/>
    <w:rsid w:val="003B43F6"/>
    <w:rsid w:val="003C1A6B"/>
    <w:rsid w:val="003C4CEC"/>
    <w:rsid w:val="003F0E60"/>
    <w:rsid w:val="003F674C"/>
    <w:rsid w:val="004012D3"/>
    <w:rsid w:val="00406BDB"/>
    <w:rsid w:val="004140EB"/>
    <w:rsid w:val="004151BD"/>
    <w:rsid w:val="004175FF"/>
    <w:rsid w:val="00420510"/>
    <w:rsid w:val="00422D6E"/>
    <w:rsid w:val="004246BC"/>
    <w:rsid w:val="00424B96"/>
    <w:rsid w:val="00425E0B"/>
    <w:rsid w:val="004405FA"/>
    <w:rsid w:val="00442A26"/>
    <w:rsid w:val="004551E2"/>
    <w:rsid w:val="00470477"/>
    <w:rsid w:val="004755A9"/>
    <w:rsid w:val="0048387A"/>
    <w:rsid w:val="00484736"/>
    <w:rsid w:val="00491695"/>
    <w:rsid w:val="00495A9E"/>
    <w:rsid w:val="004A0FD7"/>
    <w:rsid w:val="004C616E"/>
    <w:rsid w:val="004D283B"/>
    <w:rsid w:val="004D382F"/>
    <w:rsid w:val="004E7FC1"/>
    <w:rsid w:val="004F0B43"/>
    <w:rsid w:val="004F7456"/>
    <w:rsid w:val="00511FE1"/>
    <w:rsid w:val="00513EDC"/>
    <w:rsid w:val="00517CBF"/>
    <w:rsid w:val="00523C1C"/>
    <w:rsid w:val="00530993"/>
    <w:rsid w:val="00530B29"/>
    <w:rsid w:val="00532047"/>
    <w:rsid w:val="00533F41"/>
    <w:rsid w:val="005425A0"/>
    <w:rsid w:val="00547B47"/>
    <w:rsid w:val="0055161E"/>
    <w:rsid w:val="00552671"/>
    <w:rsid w:val="00555E4F"/>
    <w:rsid w:val="00562DC6"/>
    <w:rsid w:val="00564B84"/>
    <w:rsid w:val="005657C4"/>
    <w:rsid w:val="00566CD8"/>
    <w:rsid w:val="005714E7"/>
    <w:rsid w:val="00575C1D"/>
    <w:rsid w:val="0058600F"/>
    <w:rsid w:val="005879FF"/>
    <w:rsid w:val="0059070F"/>
    <w:rsid w:val="00592160"/>
    <w:rsid w:val="005A03A6"/>
    <w:rsid w:val="005A44C4"/>
    <w:rsid w:val="005A46BB"/>
    <w:rsid w:val="005A74D8"/>
    <w:rsid w:val="005B1E7E"/>
    <w:rsid w:val="005B7C82"/>
    <w:rsid w:val="005C6BFB"/>
    <w:rsid w:val="005D0FCC"/>
    <w:rsid w:val="005D5CB1"/>
    <w:rsid w:val="005D76A9"/>
    <w:rsid w:val="005E268C"/>
    <w:rsid w:val="005F2261"/>
    <w:rsid w:val="005F2D89"/>
    <w:rsid w:val="00607282"/>
    <w:rsid w:val="006122E7"/>
    <w:rsid w:val="0061336B"/>
    <w:rsid w:val="00624621"/>
    <w:rsid w:val="00625C8E"/>
    <w:rsid w:val="006265BF"/>
    <w:rsid w:val="00631594"/>
    <w:rsid w:val="00634CC2"/>
    <w:rsid w:val="00647EC0"/>
    <w:rsid w:val="006508A8"/>
    <w:rsid w:val="006509F7"/>
    <w:rsid w:val="0066396C"/>
    <w:rsid w:val="00664E0F"/>
    <w:rsid w:val="00671A52"/>
    <w:rsid w:val="00676051"/>
    <w:rsid w:val="00676697"/>
    <w:rsid w:val="00681C18"/>
    <w:rsid w:val="00685734"/>
    <w:rsid w:val="00690F7C"/>
    <w:rsid w:val="006A7EA6"/>
    <w:rsid w:val="006D2D15"/>
    <w:rsid w:val="006D4373"/>
    <w:rsid w:val="006D5441"/>
    <w:rsid w:val="006E1AE6"/>
    <w:rsid w:val="006E2988"/>
    <w:rsid w:val="006E5043"/>
    <w:rsid w:val="006F65F5"/>
    <w:rsid w:val="0070450D"/>
    <w:rsid w:val="00706E2D"/>
    <w:rsid w:val="00710590"/>
    <w:rsid w:val="00716F27"/>
    <w:rsid w:val="00731356"/>
    <w:rsid w:val="007366CC"/>
    <w:rsid w:val="00741DD4"/>
    <w:rsid w:val="0074283B"/>
    <w:rsid w:val="007451DF"/>
    <w:rsid w:val="00754EA6"/>
    <w:rsid w:val="00756916"/>
    <w:rsid w:val="00760121"/>
    <w:rsid w:val="00760386"/>
    <w:rsid w:val="00766D4D"/>
    <w:rsid w:val="00772474"/>
    <w:rsid w:val="0078417D"/>
    <w:rsid w:val="00784A20"/>
    <w:rsid w:val="00790264"/>
    <w:rsid w:val="00796059"/>
    <w:rsid w:val="00796948"/>
    <w:rsid w:val="007A2021"/>
    <w:rsid w:val="007A277A"/>
    <w:rsid w:val="007B59F2"/>
    <w:rsid w:val="007B7FD9"/>
    <w:rsid w:val="007C1D11"/>
    <w:rsid w:val="007C4D6C"/>
    <w:rsid w:val="007C5C54"/>
    <w:rsid w:val="007E35A2"/>
    <w:rsid w:val="007E58A5"/>
    <w:rsid w:val="007F49E5"/>
    <w:rsid w:val="008000DA"/>
    <w:rsid w:val="008142D2"/>
    <w:rsid w:val="00814EA3"/>
    <w:rsid w:val="00820176"/>
    <w:rsid w:val="00821044"/>
    <w:rsid w:val="00821D68"/>
    <w:rsid w:val="008302FB"/>
    <w:rsid w:val="00830BD4"/>
    <w:rsid w:val="00832AEA"/>
    <w:rsid w:val="00833D94"/>
    <w:rsid w:val="00834D99"/>
    <w:rsid w:val="00846DD9"/>
    <w:rsid w:val="008538C3"/>
    <w:rsid w:val="00867624"/>
    <w:rsid w:val="00871B72"/>
    <w:rsid w:val="00873C9B"/>
    <w:rsid w:val="00874364"/>
    <w:rsid w:val="00880E5A"/>
    <w:rsid w:val="0088386F"/>
    <w:rsid w:val="00892805"/>
    <w:rsid w:val="008976C1"/>
    <w:rsid w:val="008A3E7C"/>
    <w:rsid w:val="008A5E31"/>
    <w:rsid w:val="008A69C6"/>
    <w:rsid w:val="008A7C32"/>
    <w:rsid w:val="008B0831"/>
    <w:rsid w:val="008B364C"/>
    <w:rsid w:val="008B6E28"/>
    <w:rsid w:val="008C0204"/>
    <w:rsid w:val="008C0EC2"/>
    <w:rsid w:val="008C5540"/>
    <w:rsid w:val="008D7AC6"/>
    <w:rsid w:val="008E1CF4"/>
    <w:rsid w:val="008F2681"/>
    <w:rsid w:val="00905FBB"/>
    <w:rsid w:val="009108E3"/>
    <w:rsid w:val="00911339"/>
    <w:rsid w:val="00914A4E"/>
    <w:rsid w:val="00916A9D"/>
    <w:rsid w:val="00935209"/>
    <w:rsid w:val="00936B83"/>
    <w:rsid w:val="009431CB"/>
    <w:rsid w:val="00950F8D"/>
    <w:rsid w:val="00953DD2"/>
    <w:rsid w:val="009576C4"/>
    <w:rsid w:val="00957ACF"/>
    <w:rsid w:val="00963190"/>
    <w:rsid w:val="009661B6"/>
    <w:rsid w:val="00977168"/>
    <w:rsid w:val="009875B7"/>
    <w:rsid w:val="009947AB"/>
    <w:rsid w:val="009A0F66"/>
    <w:rsid w:val="009D2388"/>
    <w:rsid w:val="009D32A8"/>
    <w:rsid w:val="009E45A8"/>
    <w:rsid w:val="009F2198"/>
    <w:rsid w:val="009F2253"/>
    <w:rsid w:val="009F3917"/>
    <w:rsid w:val="00A000DA"/>
    <w:rsid w:val="00A037FA"/>
    <w:rsid w:val="00A048D5"/>
    <w:rsid w:val="00A04964"/>
    <w:rsid w:val="00A06441"/>
    <w:rsid w:val="00A1228E"/>
    <w:rsid w:val="00A13DDB"/>
    <w:rsid w:val="00A13EED"/>
    <w:rsid w:val="00A16D8C"/>
    <w:rsid w:val="00A17109"/>
    <w:rsid w:val="00A201DC"/>
    <w:rsid w:val="00A514B0"/>
    <w:rsid w:val="00A66618"/>
    <w:rsid w:val="00A7070A"/>
    <w:rsid w:val="00A723C3"/>
    <w:rsid w:val="00A723F7"/>
    <w:rsid w:val="00A863B8"/>
    <w:rsid w:val="00A869CF"/>
    <w:rsid w:val="00A91966"/>
    <w:rsid w:val="00A9586B"/>
    <w:rsid w:val="00AB1020"/>
    <w:rsid w:val="00AB3AF6"/>
    <w:rsid w:val="00AC02F9"/>
    <w:rsid w:val="00AC0BA6"/>
    <w:rsid w:val="00AC1469"/>
    <w:rsid w:val="00AC5845"/>
    <w:rsid w:val="00AC7A56"/>
    <w:rsid w:val="00AD00BB"/>
    <w:rsid w:val="00AD18B1"/>
    <w:rsid w:val="00AE3A09"/>
    <w:rsid w:val="00AF2553"/>
    <w:rsid w:val="00B06EA8"/>
    <w:rsid w:val="00B10781"/>
    <w:rsid w:val="00B16503"/>
    <w:rsid w:val="00B20E11"/>
    <w:rsid w:val="00B25536"/>
    <w:rsid w:val="00B326D0"/>
    <w:rsid w:val="00B33E9C"/>
    <w:rsid w:val="00B34816"/>
    <w:rsid w:val="00B350E8"/>
    <w:rsid w:val="00B41747"/>
    <w:rsid w:val="00B547CC"/>
    <w:rsid w:val="00B54E3C"/>
    <w:rsid w:val="00B55182"/>
    <w:rsid w:val="00B6224E"/>
    <w:rsid w:val="00B662E9"/>
    <w:rsid w:val="00B7259C"/>
    <w:rsid w:val="00B77429"/>
    <w:rsid w:val="00B8208D"/>
    <w:rsid w:val="00B82F40"/>
    <w:rsid w:val="00B83683"/>
    <w:rsid w:val="00B905D4"/>
    <w:rsid w:val="00B9438E"/>
    <w:rsid w:val="00B94F05"/>
    <w:rsid w:val="00BA7C3D"/>
    <w:rsid w:val="00BB08BD"/>
    <w:rsid w:val="00BB319C"/>
    <w:rsid w:val="00BB55F0"/>
    <w:rsid w:val="00BB5B10"/>
    <w:rsid w:val="00BB5F39"/>
    <w:rsid w:val="00BB771A"/>
    <w:rsid w:val="00BC12BD"/>
    <w:rsid w:val="00BC58DD"/>
    <w:rsid w:val="00BD72F9"/>
    <w:rsid w:val="00BE47BF"/>
    <w:rsid w:val="00BE6733"/>
    <w:rsid w:val="00BF186D"/>
    <w:rsid w:val="00BF2ABC"/>
    <w:rsid w:val="00BF2BBC"/>
    <w:rsid w:val="00BF4B22"/>
    <w:rsid w:val="00BF596D"/>
    <w:rsid w:val="00BF6910"/>
    <w:rsid w:val="00C02C8F"/>
    <w:rsid w:val="00C0359C"/>
    <w:rsid w:val="00C10325"/>
    <w:rsid w:val="00C14E12"/>
    <w:rsid w:val="00C15678"/>
    <w:rsid w:val="00C26656"/>
    <w:rsid w:val="00C41795"/>
    <w:rsid w:val="00C47737"/>
    <w:rsid w:val="00C522C5"/>
    <w:rsid w:val="00C5661F"/>
    <w:rsid w:val="00C57B86"/>
    <w:rsid w:val="00C63CF2"/>
    <w:rsid w:val="00C75ABE"/>
    <w:rsid w:val="00C8363C"/>
    <w:rsid w:val="00C9145C"/>
    <w:rsid w:val="00CA7D5E"/>
    <w:rsid w:val="00CB7B4C"/>
    <w:rsid w:val="00CC381B"/>
    <w:rsid w:val="00CC451F"/>
    <w:rsid w:val="00CC708B"/>
    <w:rsid w:val="00CD1355"/>
    <w:rsid w:val="00CD3058"/>
    <w:rsid w:val="00CD372E"/>
    <w:rsid w:val="00CD748D"/>
    <w:rsid w:val="00CE56E7"/>
    <w:rsid w:val="00CF4A86"/>
    <w:rsid w:val="00D030AC"/>
    <w:rsid w:val="00D03D00"/>
    <w:rsid w:val="00D150E2"/>
    <w:rsid w:val="00D20E45"/>
    <w:rsid w:val="00D211EA"/>
    <w:rsid w:val="00D21D1B"/>
    <w:rsid w:val="00D22577"/>
    <w:rsid w:val="00D301F1"/>
    <w:rsid w:val="00D35CD3"/>
    <w:rsid w:val="00D755D5"/>
    <w:rsid w:val="00D76B01"/>
    <w:rsid w:val="00D9640D"/>
    <w:rsid w:val="00DA3A66"/>
    <w:rsid w:val="00DB2356"/>
    <w:rsid w:val="00DB340F"/>
    <w:rsid w:val="00DB3CC7"/>
    <w:rsid w:val="00DC5EFC"/>
    <w:rsid w:val="00DD519E"/>
    <w:rsid w:val="00DD55C8"/>
    <w:rsid w:val="00DD703F"/>
    <w:rsid w:val="00DE151A"/>
    <w:rsid w:val="00DE18C1"/>
    <w:rsid w:val="00DE2D41"/>
    <w:rsid w:val="00DE6B25"/>
    <w:rsid w:val="00DE7B74"/>
    <w:rsid w:val="00DF1F39"/>
    <w:rsid w:val="00E05A91"/>
    <w:rsid w:val="00E062E3"/>
    <w:rsid w:val="00E065C7"/>
    <w:rsid w:val="00E121F9"/>
    <w:rsid w:val="00E17E1B"/>
    <w:rsid w:val="00E2425A"/>
    <w:rsid w:val="00E36D30"/>
    <w:rsid w:val="00E36EF3"/>
    <w:rsid w:val="00E50E70"/>
    <w:rsid w:val="00E5205F"/>
    <w:rsid w:val="00E66ECE"/>
    <w:rsid w:val="00E728F6"/>
    <w:rsid w:val="00E72E3C"/>
    <w:rsid w:val="00E75174"/>
    <w:rsid w:val="00E75994"/>
    <w:rsid w:val="00E7645A"/>
    <w:rsid w:val="00E81C25"/>
    <w:rsid w:val="00E83017"/>
    <w:rsid w:val="00E867E1"/>
    <w:rsid w:val="00E86B98"/>
    <w:rsid w:val="00E87728"/>
    <w:rsid w:val="00E87C1B"/>
    <w:rsid w:val="00E9626C"/>
    <w:rsid w:val="00EA2F6D"/>
    <w:rsid w:val="00EC2C17"/>
    <w:rsid w:val="00ED2C53"/>
    <w:rsid w:val="00ED79F1"/>
    <w:rsid w:val="00EE546B"/>
    <w:rsid w:val="00EF35A7"/>
    <w:rsid w:val="00EF49FC"/>
    <w:rsid w:val="00F02FB1"/>
    <w:rsid w:val="00F05C42"/>
    <w:rsid w:val="00F11767"/>
    <w:rsid w:val="00F1290B"/>
    <w:rsid w:val="00F1409F"/>
    <w:rsid w:val="00F14F01"/>
    <w:rsid w:val="00F27F5C"/>
    <w:rsid w:val="00F323D9"/>
    <w:rsid w:val="00F35D4D"/>
    <w:rsid w:val="00F370D8"/>
    <w:rsid w:val="00F467AB"/>
    <w:rsid w:val="00F5139B"/>
    <w:rsid w:val="00F67512"/>
    <w:rsid w:val="00F7630B"/>
    <w:rsid w:val="00F77734"/>
    <w:rsid w:val="00F80F77"/>
    <w:rsid w:val="00F8639A"/>
    <w:rsid w:val="00F9385F"/>
    <w:rsid w:val="00FA2DD9"/>
    <w:rsid w:val="00FA7B06"/>
    <w:rsid w:val="00FB663C"/>
    <w:rsid w:val="00FC0006"/>
    <w:rsid w:val="00FC0B3E"/>
    <w:rsid w:val="00FD24A2"/>
    <w:rsid w:val="00FD4FF7"/>
    <w:rsid w:val="00FD66BD"/>
    <w:rsid w:val="00FE242B"/>
    <w:rsid w:val="00FF3A7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BB5F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BB5F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B58DE0D57F356071DBB1054D05A9E5C3C9B51A8841DE9D0EBE448B820688EFFEAB3A32A6C9A194296DDB2B7B6A406FB360B9E163E0281ZFP9J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avoohranitelmznie_orga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87AA-9BB1-4EE1-A93C-AEDC4032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1063</Words>
  <Characters>8952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“Воркута кар”</vt:lpstr>
    </vt:vector>
  </TitlesOfParts>
  <Company>ADMINISTRATION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“Воркута кар”</dc:title>
  <dc:creator>Цаплюк</dc:creator>
  <cp:lastModifiedBy>Беспалова Марина Петровна</cp:lastModifiedBy>
  <cp:revision>8</cp:revision>
  <cp:lastPrinted>2023-11-28T06:06:00Z</cp:lastPrinted>
  <dcterms:created xsi:type="dcterms:W3CDTF">2024-11-25T14:33:00Z</dcterms:created>
  <dcterms:modified xsi:type="dcterms:W3CDTF">2024-11-26T12:21:00Z</dcterms:modified>
</cp:coreProperties>
</file>