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E5B" w:rsidRPr="008302FB" w:rsidRDefault="008302FB" w:rsidP="00184E5B">
      <w:pPr>
        <w:pStyle w:val="af0"/>
        <w:jc w:val="center"/>
        <w:rPr>
          <w:rFonts w:ascii="Times New Roman" w:hAnsi="Times New Roman" w:cs="Times New Roman"/>
          <w:b/>
          <w:sz w:val="24"/>
          <w:szCs w:val="24"/>
        </w:rPr>
      </w:pPr>
      <w:r w:rsidRPr="008302FB">
        <w:rPr>
          <w:rFonts w:ascii="Times New Roman" w:hAnsi="Times New Roman" w:cs="Times New Roman"/>
          <w:b/>
          <w:sz w:val="24"/>
          <w:szCs w:val="24"/>
        </w:rPr>
        <w:t>ОБЪЯВЛЕНИЕ</w:t>
      </w:r>
    </w:p>
    <w:p w:rsidR="002B5E38" w:rsidRPr="008302FB" w:rsidRDefault="008302FB" w:rsidP="002B5E38">
      <w:pPr>
        <w:pStyle w:val="af0"/>
        <w:jc w:val="center"/>
        <w:rPr>
          <w:rFonts w:ascii="Times New Roman" w:hAnsi="Times New Roman" w:cs="Times New Roman"/>
          <w:b/>
          <w:sz w:val="24"/>
          <w:szCs w:val="24"/>
        </w:rPr>
      </w:pPr>
      <w:r w:rsidRPr="008302FB">
        <w:rPr>
          <w:rFonts w:ascii="Times New Roman" w:hAnsi="Times New Roman" w:cs="Times New Roman"/>
          <w:b/>
          <w:sz w:val="24"/>
          <w:szCs w:val="24"/>
        </w:rPr>
        <w:t xml:space="preserve">О ПРОВЕДЕНИИ КОНКУРСА </w:t>
      </w:r>
    </w:p>
    <w:p w:rsidR="00184E5B" w:rsidRPr="008302FB" w:rsidRDefault="008302FB" w:rsidP="00880E5A">
      <w:pPr>
        <w:pStyle w:val="af0"/>
        <w:jc w:val="center"/>
        <w:rPr>
          <w:rFonts w:ascii="Times New Roman" w:hAnsi="Times New Roman" w:cs="Times New Roman"/>
          <w:b/>
          <w:sz w:val="24"/>
          <w:szCs w:val="24"/>
        </w:rPr>
      </w:pPr>
      <w:r w:rsidRPr="008302FB">
        <w:rPr>
          <w:rFonts w:ascii="Times New Roman" w:hAnsi="Times New Roman" w:cs="Times New Roman"/>
          <w:b/>
          <w:sz w:val="24"/>
          <w:szCs w:val="24"/>
        </w:rPr>
        <w:t xml:space="preserve">НА ВКЛЮЧЕНИЕ В КАДРОВЫЙ РЕЗЕРВ </w:t>
      </w:r>
    </w:p>
    <w:p w:rsidR="00184E5B" w:rsidRDefault="00184E5B" w:rsidP="00184E5B">
      <w:pPr>
        <w:pStyle w:val="af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6299"/>
      </w:tblGrid>
      <w:tr w:rsidR="00184E5B" w:rsidRPr="00A2605D" w:rsidTr="00A04964">
        <w:tc>
          <w:tcPr>
            <w:tcW w:w="10268" w:type="dxa"/>
            <w:gridSpan w:val="2"/>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Общие сведения</w:t>
            </w:r>
          </w:p>
        </w:tc>
      </w:tr>
      <w:tr w:rsidR="00184E5B" w:rsidRPr="00A2605D" w:rsidTr="00A04964">
        <w:tc>
          <w:tcPr>
            <w:tcW w:w="3969" w:type="dxa"/>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Наименование органа местного самоуправления</w:t>
            </w:r>
          </w:p>
        </w:tc>
        <w:tc>
          <w:tcPr>
            <w:tcW w:w="6299" w:type="dxa"/>
          </w:tcPr>
          <w:p w:rsidR="00184E5B" w:rsidRPr="00A2605D" w:rsidRDefault="00935209" w:rsidP="00F14F01">
            <w:pPr>
              <w:pStyle w:val="af0"/>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округа «Воркута» Республики Коми</w:t>
            </w:r>
          </w:p>
        </w:tc>
      </w:tr>
      <w:tr w:rsidR="00184E5B" w:rsidRPr="00A2605D" w:rsidTr="00A04964">
        <w:tc>
          <w:tcPr>
            <w:tcW w:w="3969" w:type="dxa"/>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Наименование должности</w:t>
            </w:r>
          </w:p>
        </w:tc>
        <w:tc>
          <w:tcPr>
            <w:tcW w:w="6299" w:type="dxa"/>
          </w:tcPr>
          <w:p w:rsidR="00184E5B" w:rsidRPr="00A2605D" w:rsidRDefault="002439E5" w:rsidP="003B1A28">
            <w:pPr>
              <w:pStyle w:val="af0"/>
              <w:jc w:val="both"/>
              <w:rPr>
                <w:rFonts w:ascii="Times New Roman" w:hAnsi="Times New Roman" w:cs="Times New Roman"/>
                <w:sz w:val="24"/>
                <w:szCs w:val="24"/>
              </w:rPr>
            </w:pPr>
            <w:r>
              <w:rPr>
                <w:rFonts w:ascii="Times New Roman" w:hAnsi="Times New Roman" w:cs="Times New Roman"/>
                <w:sz w:val="24"/>
                <w:szCs w:val="24"/>
              </w:rPr>
              <w:t xml:space="preserve">Начальник управления </w:t>
            </w:r>
          </w:p>
        </w:tc>
      </w:tr>
      <w:tr w:rsidR="00184E5B" w:rsidRPr="00A2605D" w:rsidTr="00A04964">
        <w:tc>
          <w:tcPr>
            <w:tcW w:w="3969" w:type="dxa"/>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Группа должности</w:t>
            </w:r>
          </w:p>
        </w:tc>
        <w:tc>
          <w:tcPr>
            <w:tcW w:w="6299" w:type="dxa"/>
          </w:tcPr>
          <w:p w:rsidR="00184E5B" w:rsidRPr="00A2605D" w:rsidRDefault="00935209" w:rsidP="00F14F01">
            <w:pPr>
              <w:pStyle w:val="af0"/>
              <w:jc w:val="both"/>
              <w:rPr>
                <w:rFonts w:ascii="Times New Roman" w:hAnsi="Times New Roman" w:cs="Times New Roman"/>
                <w:sz w:val="24"/>
                <w:szCs w:val="24"/>
              </w:rPr>
            </w:pPr>
            <w:r>
              <w:rPr>
                <w:rFonts w:ascii="Times New Roman" w:hAnsi="Times New Roman" w:cs="Times New Roman"/>
                <w:sz w:val="24"/>
                <w:szCs w:val="24"/>
              </w:rPr>
              <w:t>Главная</w:t>
            </w:r>
          </w:p>
        </w:tc>
      </w:tr>
      <w:tr w:rsidR="00184E5B" w:rsidRPr="00A2605D" w:rsidTr="00A04964">
        <w:tc>
          <w:tcPr>
            <w:tcW w:w="3969" w:type="dxa"/>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Структурное подразделение</w:t>
            </w:r>
          </w:p>
        </w:tc>
        <w:tc>
          <w:tcPr>
            <w:tcW w:w="6299" w:type="dxa"/>
          </w:tcPr>
          <w:p w:rsidR="00184E5B" w:rsidRPr="00A2605D" w:rsidRDefault="002439E5" w:rsidP="00F14F01">
            <w:pPr>
              <w:pStyle w:val="af0"/>
              <w:jc w:val="both"/>
              <w:rPr>
                <w:rFonts w:ascii="Times New Roman" w:hAnsi="Times New Roman" w:cs="Times New Roman"/>
                <w:sz w:val="24"/>
                <w:szCs w:val="24"/>
              </w:rPr>
            </w:pPr>
            <w:r>
              <w:rPr>
                <w:rFonts w:ascii="Times New Roman" w:hAnsi="Times New Roman" w:cs="Times New Roman"/>
                <w:sz w:val="24"/>
                <w:szCs w:val="24"/>
              </w:rPr>
              <w:t xml:space="preserve">Управление экономики </w:t>
            </w:r>
          </w:p>
        </w:tc>
      </w:tr>
      <w:tr w:rsidR="00184E5B" w:rsidRPr="00A2605D" w:rsidTr="00A04964">
        <w:tc>
          <w:tcPr>
            <w:tcW w:w="3969" w:type="dxa"/>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Область профессиональной служебной деятельности</w:t>
            </w:r>
          </w:p>
        </w:tc>
        <w:tc>
          <w:tcPr>
            <w:tcW w:w="6299" w:type="dxa"/>
          </w:tcPr>
          <w:p w:rsidR="00A66618" w:rsidRPr="00286F6C" w:rsidRDefault="00A66618" w:rsidP="00F77734">
            <w:pPr>
              <w:jc w:val="both"/>
            </w:pPr>
            <w:r w:rsidRPr="00286F6C">
              <w:t>- бюджетная политика;</w:t>
            </w:r>
          </w:p>
          <w:p w:rsidR="00A66618" w:rsidRDefault="00A66618" w:rsidP="00F77734">
            <w:pPr>
              <w:tabs>
                <w:tab w:val="left" w:pos="142"/>
              </w:tabs>
              <w:jc w:val="both"/>
            </w:pPr>
            <w:r w:rsidRPr="00286F6C">
              <w:t>-</w:t>
            </w:r>
            <w:r>
              <w:t xml:space="preserve"> </w:t>
            </w:r>
            <w:r w:rsidRPr="00286F6C">
              <w:t>обеспечение деятельности органа местного самоуправления;</w:t>
            </w:r>
          </w:p>
          <w:p w:rsidR="00F77734" w:rsidRPr="00E211A5" w:rsidRDefault="00F77734" w:rsidP="00F77734">
            <w:pPr>
              <w:tabs>
                <w:tab w:val="left" w:pos="284"/>
              </w:tabs>
              <w:jc w:val="both"/>
              <w:rPr>
                <w:color w:val="000000"/>
              </w:rPr>
            </w:pPr>
            <w:r>
              <w:rPr>
                <w:color w:val="000000"/>
              </w:rPr>
              <w:t>- р</w:t>
            </w:r>
            <w:r w:rsidRPr="00E211A5">
              <w:rPr>
                <w:color w:val="000000"/>
              </w:rPr>
              <w:t xml:space="preserve">егулирование экономики, деятельности хозяйствующих субъектов и предпринимательства; </w:t>
            </w:r>
          </w:p>
          <w:p w:rsidR="00F77734" w:rsidRPr="00E211A5" w:rsidRDefault="00F77734" w:rsidP="00F77734">
            <w:pPr>
              <w:jc w:val="both"/>
              <w:rPr>
                <w:color w:val="000000"/>
              </w:rPr>
            </w:pPr>
            <w:r w:rsidRPr="00E211A5">
              <w:rPr>
                <w:color w:val="000000"/>
              </w:rPr>
              <w:t>-</w:t>
            </w:r>
            <w:r>
              <w:rPr>
                <w:color w:val="000000"/>
              </w:rPr>
              <w:t xml:space="preserve"> ц</w:t>
            </w:r>
            <w:r w:rsidRPr="00E211A5">
              <w:rPr>
                <w:color w:val="000000"/>
              </w:rPr>
              <w:t>еновое (тарифное) регулирование и управление организациями инфраструктурного комплекса.</w:t>
            </w:r>
          </w:p>
          <w:p w:rsidR="00184E5B" w:rsidRPr="00A2605D" w:rsidRDefault="00184E5B" w:rsidP="00A66618">
            <w:pPr>
              <w:jc w:val="both"/>
            </w:pPr>
          </w:p>
        </w:tc>
      </w:tr>
      <w:tr w:rsidR="00184E5B" w:rsidRPr="00A2605D" w:rsidTr="00A04964">
        <w:tc>
          <w:tcPr>
            <w:tcW w:w="3969" w:type="dxa"/>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Расположение рабочего места</w:t>
            </w:r>
          </w:p>
        </w:tc>
        <w:tc>
          <w:tcPr>
            <w:tcW w:w="6299" w:type="dxa"/>
          </w:tcPr>
          <w:p w:rsidR="00184E5B" w:rsidRPr="00A2605D" w:rsidRDefault="00A66618" w:rsidP="00F14F01">
            <w:pPr>
              <w:pStyle w:val="af0"/>
              <w:jc w:val="both"/>
              <w:rPr>
                <w:rFonts w:ascii="Times New Roman" w:hAnsi="Times New Roman" w:cs="Times New Roman"/>
                <w:sz w:val="24"/>
                <w:szCs w:val="24"/>
              </w:rPr>
            </w:pPr>
            <w:r>
              <w:rPr>
                <w:rFonts w:ascii="Times New Roman" w:hAnsi="Times New Roman" w:cs="Times New Roman"/>
                <w:sz w:val="24"/>
                <w:szCs w:val="24"/>
              </w:rPr>
              <w:t>Республика Коми, г.Воркута, пл.Центральная, д.7</w:t>
            </w:r>
          </w:p>
        </w:tc>
      </w:tr>
      <w:tr w:rsidR="00184E5B" w:rsidRPr="00A2605D" w:rsidTr="00A04964">
        <w:tc>
          <w:tcPr>
            <w:tcW w:w="3969" w:type="dxa"/>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Примерный размер денежного содержания</w:t>
            </w:r>
          </w:p>
        </w:tc>
        <w:tc>
          <w:tcPr>
            <w:tcW w:w="6299" w:type="dxa"/>
          </w:tcPr>
          <w:p w:rsidR="00184E5B" w:rsidRPr="00A2605D" w:rsidRDefault="00A66618" w:rsidP="00F14F01">
            <w:pPr>
              <w:pStyle w:val="af0"/>
              <w:jc w:val="both"/>
              <w:rPr>
                <w:rFonts w:ascii="Times New Roman" w:hAnsi="Times New Roman" w:cs="Times New Roman"/>
                <w:sz w:val="24"/>
                <w:szCs w:val="24"/>
              </w:rPr>
            </w:pPr>
            <w:r>
              <w:rPr>
                <w:rFonts w:ascii="Times New Roman" w:hAnsi="Times New Roman" w:cs="Times New Roman"/>
                <w:sz w:val="24"/>
                <w:szCs w:val="24"/>
              </w:rPr>
              <w:t>от 53 856</w:t>
            </w:r>
          </w:p>
        </w:tc>
      </w:tr>
      <w:tr w:rsidR="00184E5B" w:rsidRPr="00A2605D" w:rsidTr="00A04964">
        <w:tc>
          <w:tcPr>
            <w:tcW w:w="3969" w:type="dxa"/>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Командировки (да/нет)</w:t>
            </w:r>
          </w:p>
        </w:tc>
        <w:tc>
          <w:tcPr>
            <w:tcW w:w="6299" w:type="dxa"/>
          </w:tcPr>
          <w:p w:rsidR="00184E5B" w:rsidRPr="00A2605D" w:rsidRDefault="00A66618" w:rsidP="00F14F01">
            <w:pPr>
              <w:pStyle w:val="af0"/>
              <w:jc w:val="both"/>
              <w:rPr>
                <w:rFonts w:ascii="Times New Roman" w:hAnsi="Times New Roman" w:cs="Times New Roman"/>
                <w:sz w:val="24"/>
                <w:szCs w:val="24"/>
              </w:rPr>
            </w:pPr>
            <w:r>
              <w:rPr>
                <w:rFonts w:ascii="Times New Roman" w:hAnsi="Times New Roman" w:cs="Times New Roman"/>
                <w:sz w:val="24"/>
                <w:szCs w:val="24"/>
              </w:rPr>
              <w:t>да</w:t>
            </w:r>
          </w:p>
        </w:tc>
      </w:tr>
      <w:tr w:rsidR="00184E5B" w:rsidRPr="00A2605D" w:rsidTr="00A04964">
        <w:tc>
          <w:tcPr>
            <w:tcW w:w="3969" w:type="dxa"/>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Служебное (рабочее) время</w:t>
            </w:r>
          </w:p>
        </w:tc>
        <w:tc>
          <w:tcPr>
            <w:tcW w:w="6299" w:type="dxa"/>
          </w:tcPr>
          <w:p w:rsidR="00184E5B" w:rsidRDefault="00A66618" w:rsidP="00A66618">
            <w:pPr>
              <w:pStyle w:val="af0"/>
              <w:jc w:val="both"/>
              <w:rPr>
                <w:rFonts w:ascii="Times New Roman" w:hAnsi="Times New Roman" w:cs="Times New Roman"/>
                <w:sz w:val="24"/>
                <w:szCs w:val="24"/>
              </w:rPr>
            </w:pPr>
            <w:r>
              <w:rPr>
                <w:rFonts w:ascii="Times New Roman" w:hAnsi="Times New Roman" w:cs="Times New Roman"/>
                <w:sz w:val="24"/>
                <w:szCs w:val="24"/>
              </w:rPr>
              <w:t xml:space="preserve">Для мужчин: 40 часовая рабочая неделя, пн.-пт. с 9.00 до 18.00, перерыв для отдыха и питания с 13.00 до 14.00, выходные сб., вс. </w:t>
            </w:r>
          </w:p>
          <w:p w:rsidR="00A66618" w:rsidRPr="00A2605D" w:rsidRDefault="00A66618" w:rsidP="00A66618">
            <w:pPr>
              <w:pStyle w:val="af0"/>
              <w:jc w:val="both"/>
              <w:rPr>
                <w:rFonts w:ascii="Times New Roman" w:hAnsi="Times New Roman" w:cs="Times New Roman"/>
                <w:sz w:val="24"/>
                <w:szCs w:val="24"/>
              </w:rPr>
            </w:pPr>
            <w:r>
              <w:rPr>
                <w:rFonts w:ascii="Times New Roman" w:hAnsi="Times New Roman" w:cs="Times New Roman"/>
                <w:sz w:val="24"/>
                <w:szCs w:val="24"/>
              </w:rPr>
              <w:t xml:space="preserve">Для женщин: 36 часовая рабочая неделя, пн.-чт. с 9.00 до 17.15, пт. с 09.00 до 17.00,  перерыв для отдыха и питания с 13.00 до 14.00, выходные сб., вс. </w:t>
            </w:r>
          </w:p>
        </w:tc>
      </w:tr>
      <w:tr w:rsidR="00184E5B" w:rsidRPr="00A2605D" w:rsidTr="00A04964">
        <w:tc>
          <w:tcPr>
            <w:tcW w:w="3969" w:type="dxa"/>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Нормированность рабочего дня</w:t>
            </w:r>
          </w:p>
        </w:tc>
        <w:tc>
          <w:tcPr>
            <w:tcW w:w="6299" w:type="dxa"/>
          </w:tcPr>
          <w:p w:rsidR="00184E5B" w:rsidRPr="00A2605D" w:rsidRDefault="00A66618" w:rsidP="00F14F01">
            <w:pPr>
              <w:pStyle w:val="af0"/>
              <w:jc w:val="both"/>
              <w:rPr>
                <w:rFonts w:ascii="Times New Roman" w:hAnsi="Times New Roman" w:cs="Times New Roman"/>
                <w:sz w:val="24"/>
                <w:szCs w:val="24"/>
              </w:rPr>
            </w:pPr>
            <w:r>
              <w:rPr>
                <w:rFonts w:ascii="Times New Roman" w:hAnsi="Times New Roman" w:cs="Times New Roman"/>
                <w:sz w:val="24"/>
                <w:szCs w:val="24"/>
              </w:rPr>
              <w:t>Ненормированный рабочий день</w:t>
            </w:r>
          </w:p>
        </w:tc>
      </w:tr>
      <w:tr w:rsidR="00184E5B" w:rsidRPr="00A2605D" w:rsidTr="00A04964">
        <w:tc>
          <w:tcPr>
            <w:tcW w:w="3969" w:type="dxa"/>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Тип служебного контракта</w:t>
            </w:r>
          </w:p>
        </w:tc>
        <w:tc>
          <w:tcPr>
            <w:tcW w:w="6299" w:type="dxa"/>
          </w:tcPr>
          <w:p w:rsidR="00184E5B" w:rsidRPr="00A2605D" w:rsidRDefault="00A66618" w:rsidP="00F14F01">
            <w:pPr>
              <w:pStyle w:val="af0"/>
              <w:jc w:val="both"/>
              <w:rPr>
                <w:rFonts w:ascii="Times New Roman" w:hAnsi="Times New Roman" w:cs="Times New Roman"/>
                <w:sz w:val="24"/>
                <w:szCs w:val="24"/>
              </w:rPr>
            </w:pPr>
            <w:r>
              <w:rPr>
                <w:rFonts w:ascii="Times New Roman" w:hAnsi="Times New Roman" w:cs="Times New Roman"/>
                <w:sz w:val="24"/>
                <w:szCs w:val="24"/>
              </w:rPr>
              <w:t>Бессрочный</w:t>
            </w:r>
          </w:p>
        </w:tc>
      </w:tr>
      <w:tr w:rsidR="00184E5B" w:rsidRPr="00A2605D" w:rsidTr="00A04964">
        <w:tc>
          <w:tcPr>
            <w:tcW w:w="3969" w:type="dxa"/>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Дополнительная информация о должности</w:t>
            </w:r>
          </w:p>
        </w:tc>
        <w:tc>
          <w:tcPr>
            <w:tcW w:w="6299" w:type="dxa"/>
          </w:tcPr>
          <w:p w:rsidR="00184E5B" w:rsidRPr="00A2605D" w:rsidRDefault="00A66618" w:rsidP="00F14F01">
            <w:pPr>
              <w:pStyle w:val="af0"/>
              <w:jc w:val="both"/>
              <w:rPr>
                <w:rFonts w:ascii="Times New Roman" w:hAnsi="Times New Roman" w:cs="Times New Roman"/>
                <w:sz w:val="24"/>
                <w:szCs w:val="24"/>
              </w:rPr>
            </w:pPr>
            <w:r>
              <w:rPr>
                <w:rFonts w:ascii="Times New Roman" w:hAnsi="Times New Roman" w:cs="Times New Roman"/>
                <w:sz w:val="24"/>
                <w:szCs w:val="24"/>
              </w:rPr>
              <w:t>--</w:t>
            </w:r>
          </w:p>
        </w:tc>
      </w:tr>
      <w:tr w:rsidR="00184E5B" w:rsidRPr="00A2605D" w:rsidTr="00A04964">
        <w:tc>
          <w:tcPr>
            <w:tcW w:w="10268" w:type="dxa"/>
            <w:gridSpan w:val="2"/>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Квалификационные требования</w:t>
            </w:r>
          </w:p>
        </w:tc>
      </w:tr>
      <w:tr w:rsidR="00184E5B" w:rsidRPr="00A2605D" w:rsidTr="00A04964">
        <w:tc>
          <w:tcPr>
            <w:tcW w:w="3969" w:type="dxa"/>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Требования к должности - уровень профессионального образования</w:t>
            </w:r>
          </w:p>
        </w:tc>
        <w:tc>
          <w:tcPr>
            <w:tcW w:w="6299" w:type="dxa"/>
          </w:tcPr>
          <w:p w:rsidR="00184E5B" w:rsidRPr="00A2605D" w:rsidRDefault="00A66618" w:rsidP="00F14F01">
            <w:pPr>
              <w:pStyle w:val="af0"/>
              <w:jc w:val="both"/>
              <w:rPr>
                <w:rFonts w:ascii="Times New Roman" w:hAnsi="Times New Roman" w:cs="Times New Roman"/>
                <w:sz w:val="24"/>
                <w:szCs w:val="24"/>
              </w:rPr>
            </w:pPr>
            <w:r>
              <w:rPr>
                <w:rFonts w:ascii="Times New Roman" w:hAnsi="Times New Roman" w:cs="Times New Roman"/>
                <w:sz w:val="24"/>
                <w:szCs w:val="24"/>
              </w:rPr>
              <w:t>В</w:t>
            </w:r>
            <w:r w:rsidRPr="00D9710D">
              <w:rPr>
                <w:rFonts w:ascii="Times New Roman" w:hAnsi="Times New Roman" w:cs="Times New Roman"/>
                <w:sz w:val="24"/>
                <w:szCs w:val="24"/>
              </w:rPr>
              <w:t>ысшее профессиональное образование не ниже уровня</w:t>
            </w:r>
            <w:r>
              <w:rPr>
                <w:rFonts w:ascii="Times New Roman" w:hAnsi="Times New Roman" w:cs="Times New Roman"/>
                <w:sz w:val="24"/>
                <w:szCs w:val="24"/>
              </w:rPr>
              <w:t xml:space="preserve"> специалитета или магистратуры по профилю замещающей должности</w:t>
            </w:r>
          </w:p>
        </w:tc>
      </w:tr>
      <w:tr w:rsidR="00184E5B" w:rsidRPr="00A2605D" w:rsidTr="00F77734">
        <w:trPr>
          <w:trHeight w:val="314"/>
        </w:trPr>
        <w:tc>
          <w:tcPr>
            <w:tcW w:w="3969" w:type="dxa"/>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Специальность, направление подготовки</w:t>
            </w:r>
            <w:r>
              <w:rPr>
                <w:rFonts w:ascii="Times New Roman" w:hAnsi="Times New Roman" w:cs="Times New Roman"/>
                <w:sz w:val="24"/>
                <w:szCs w:val="24"/>
              </w:rPr>
              <w:t xml:space="preserve"> (группа специальностей, направлений подготовки)</w:t>
            </w:r>
          </w:p>
        </w:tc>
        <w:tc>
          <w:tcPr>
            <w:tcW w:w="6299" w:type="dxa"/>
          </w:tcPr>
          <w:p w:rsidR="00F77734" w:rsidRPr="00E211A5" w:rsidRDefault="00F77734" w:rsidP="00F77734">
            <w:pPr>
              <w:jc w:val="both"/>
              <w:rPr>
                <w:rFonts w:eastAsiaTheme="minorHAnsi"/>
                <w:lang w:eastAsia="en-US"/>
              </w:rPr>
            </w:pPr>
            <w:r w:rsidRPr="00E211A5">
              <w:rPr>
                <w:rFonts w:eastAsiaTheme="minorHAnsi"/>
                <w:lang w:eastAsia="en-US"/>
              </w:rPr>
              <w:t xml:space="preserve">«Государственное и муниципальное управление», «Менеджмент», «Финансы и кредит», «Экономика», «Юриспруденция», «Банковское дело», «Налоги и налогообложение», «Бухгалтерский учет, анализ и аудит», «Экономика и управление на предприятии». </w:t>
            </w:r>
          </w:p>
          <w:p w:rsidR="00184E5B" w:rsidRPr="00A2605D" w:rsidRDefault="00184E5B" w:rsidP="00F14F01">
            <w:pPr>
              <w:pStyle w:val="af0"/>
              <w:jc w:val="both"/>
              <w:rPr>
                <w:rFonts w:ascii="Times New Roman" w:hAnsi="Times New Roman" w:cs="Times New Roman"/>
                <w:sz w:val="24"/>
                <w:szCs w:val="24"/>
              </w:rPr>
            </w:pPr>
          </w:p>
        </w:tc>
      </w:tr>
      <w:tr w:rsidR="00184E5B" w:rsidRPr="00A2605D" w:rsidTr="00A04964">
        <w:tc>
          <w:tcPr>
            <w:tcW w:w="3969" w:type="dxa"/>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lastRenderedPageBreak/>
              <w:t>Стаж муниципальной службы и работы по специальности, направлению подготовки</w:t>
            </w:r>
          </w:p>
        </w:tc>
        <w:tc>
          <w:tcPr>
            <w:tcW w:w="6299" w:type="dxa"/>
          </w:tcPr>
          <w:p w:rsidR="00184E5B" w:rsidRPr="00A2605D" w:rsidRDefault="00F77734" w:rsidP="00F77734">
            <w:pPr>
              <w:jc w:val="both"/>
            </w:pPr>
            <w:r>
              <w:t>Н</w:t>
            </w:r>
            <w:r w:rsidRPr="00E211A5">
              <w:t xml:space="preserve">е менее </w:t>
            </w:r>
            <w:r w:rsidRPr="00E211A5">
              <w:rPr>
                <w:rFonts w:eastAsiaTheme="minorHAnsi"/>
                <w:lang w:eastAsia="en-US"/>
              </w:rPr>
              <w:t>двух лет стажа муниципальной службы или стажа работы по специальности, направлению подготовки: «Государственное и муниципальное управление», «Менеджмент», «Финансы и кредит», «Экономика», «Юриспруденция», «Банковское дело», «Налоги и налогообложение», «Бухгалтерский учет, анализ и аудит», «Экономика и управление на предприятии».</w:t>
            </w:r>
          </w:p>
        </w:tc>
      </w:tr>
      <w:tr w:rsidR="00184E5B" w:rsidRPr="00A2605D" w:rsidTr="00A04964">
        <w:tc>
          <w:tcPr>
            <w:tcW w:w="3969" w:type="dxa"/>
          </w:tcPr>
          <w:p w:rsidR="00184E5B" w:rsidRPr="00A2605D" w:rsidRDefault="00184E5B" w:rsidP="00F14F01">
            <w:pPr>
              <w:pStyle w:val="af0"/>
              <w:jc w:val="both"/>
              <w:rPr>
                <w:rFonts w:ascii="Times New Roman" w:hAnsi="Times New Roman" w:cs="Times New Roman"/>
                <w:sz w:val="24"/>
                <w:szCs w:val="24"/>
              </w:rPr>
            </w:pPr>
            <w:r>
              <w:rPr>
                <w:rFonts w:ascii="Times New Roman" w:hAnsi="Times New Roman" w:cs="Times New Roman"/>
                <w:sz w:val="24"/>
                <w:szCs w:val="24"/>
              </w:rPr>
              <w:t>Профессиональный уровень</w:t>
            </w:r>
          </w:p>
        </w:tc>
        <w:tc>
          <w:tcPr>
            <w:tcW w:w="6299" w:type="dxa"/>
          </w:tcPr>
          <w:p w:rsidR="00AD18B1" w:rsidRPr="00F77734" w:rsidRDefault="00AD18B1" w:rsidP="00F77734">
            <w:pPr>
              <w:pStyle w:val="ConsPlusNormal"/>
              <w:jc w:val="both"/>
              <w:rPr>
                <w:szCs w:val="24"/>
              </w:rPr>
            </w:pPr>
            <w:r w:rsidRPr="00F77734">
              <w:rPr>
                <w:szCs w:val="24"/>
              </w:rPr>
              <w:t xml:space="preserve">Кандидат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 </w:t>
            </w:r>
          </w:p>
          <w:p w:rsidR="00F77734" w:rsidRPr="00F77734" w:rsidRDefault="00F77734" w:rsidP="00F77734">
            <w:pPr>
              <w:pStyle w:val="af1"/>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77734">
              <w:rPr>
                <w:rFonts w:ascii="Times New Roman" w:hAnsi="Times New Roman" w:cs="Times New Roman"/>
                <w:sz w:val="24"/>
                <w:szCs w:val="24"/>
              </w:rPr>
              <w:t>Бюджетный кодекс Российской Федерации;</w:t>
            </w:r>
          </w:p>
          <w:p w:rsidR="00F77734" w:rsidRPr="00F77734" w:rsidRDefault="00F77734" w:rsidP="00F77734">
            <w:pPr>
              <w:pStyle w:val="af1"/>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77734">
              <w:rPr>
                <w:rFonts w:ascii="Times New Roman" w:hAnsi="Times New Roman" w:cs="Times New Roman"/>
                <w:sz w:val="24"/>
                <w:szCs w:val="24"/>
              </w:rPr>
              <w:t>Налоговый кодекс Российской Федерации;</w:t>
            </w:r>
          </w:p>
          <w:p w:rsidR="00F77734" w:rsidRPr="00F77734" w:rsidRDefault="00F77734" w:rsidP="00F77734">
            <w:pPr>
              <w:pStyle w:val="af1"/>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77734">
              <w:rPr>
                <w:rFonts w:ascii="Times New Roman" w:hAnsi="Times New Roman" w:cs="Times New Roman"/>
                <w:sz w:val="24"/>
                <w:szCs w:val="24"/>
              </w:rPr>
              <w:t>Кодекс Российской Федерации об административных правонарушениях;</w:t>
            </w:r>
          </w:p>
          <w:p w:rsidR="00F77734" w:rsidRPr="00F77734" w:rsidRDefault="00F77734" w:rsidP="00F77734">
            <w:pPr>
              <w:pStyle w:val="af1"/>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77734">
              <w:rPr>
                <w:rFonts w:ascii="Times New Roman" w:hAnsi="Times New Roman" w:cs="Times New Roman"/>
                <w:sz w:val="24"/>
                <w:szCs w:val="24"/>
              </w:rPr>
              <w:t>Трудовой кодекс Российской Федерации</w:t>
            </w:r>
          </w:p>
          <w:p w:rsidR="00F77734" w:rsidRPr="00F77734" w:rsidRDefault="00F77734" w:rsidP="00F77734">
            <w:pPr>
              <w:pStyle w:val="af1"/>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77734">
              <w:rPr>
                <w:rFonts w:ascii="Times New Roman" w:hAnsi="Times New Roman" w:cs="Times New Roman"/>
                <w:sz w:val="24"/>
                <w:szCs w:val="24"/>
              </w:rPr>
              <w:t xml:space="preserve">Федеральный закон от 28 июня 2014 г. № 172-ФЗ «О стратегическом планировании в Российской Федерации»; </w:t>
            </w:r>
          </w:p>
          <w:p w:rsidR="00F77734" w:rsidRPr="00F77734" w:rsidRDefault="00F77734" w:rsidP="00F77734">
            <w:pPr>
              <w:pStyle w:val="af1"/>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77734">
              <w:rPr>
                <w:rFonts w:ascii="Times New Roman" w:hAnsi="Times New Roman" w:cs="Times New Roman"/>
                <w:sz w:val="24"/>
                <w:szCs w:val="24"/>
              </w:rPr>
              <w:t xml:space="preserve">Федеральный закон от 12 января 1996 г. № 7-ФЗ «О некоммерческих организациях»; </w:t>
            </w:r>
          </w:p>
          <w:p w:rsidR="00F77734" w:rsidRPr="00F77734" w:rsidRDefault="00F77734" w:rsidP="00F77734">
            <w:pPr>
              <w:pStyle w:val="af1"/>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77734">
              <w:rPr>
                <w:rFonts w:ascii="Times New Roman" w:hAnsi="Times New Roman" w:cs="Times New Roman"/>
                <w:sz w:val="24"/>
                <w:szCs w:val="24"/>
              </w:rPr>
              <w:t xml:space="preserve">Федеральный закон от 14 ноября 2002 г. № 161-ФЗ «О государственных и муниципальных предприятиях»; </w:t>
            </w:r>
          </w:p>
          <w:p w:rsidR="00F77734" w:rsidRPr="00F77734" w:rsidRDefault="00F77734" w:rsidP="00F77734">
            <w:pPr>
              <w:pStyle w:val="af1"/>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77734">
              <w:rPr>
                <w:rFonts w:ascii="Times New Roman" w:hAnsi="Times New Roman" w:cs="Times New Roman"/>
                <w:sz w:val="24"/>
                <w:szCs w:val="24"/>
              </w:rPr>
              <w:t xml:space="preserve">Федеральный закон от 3 ноября 2006 г. № 174-ФЗ «Об автономных учреждениях»; </w:t>
            </w:r>
          </w:p>
          <w:p w:rsidR="00F77734" w:rsidRPr="00F77734" w:rsidRDefault="00F77734" w:rsidP="00F77734">
            <w:pPr>
              <w:pStyle w:val="af1"/>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Ф</w:t>
            </w:r>
            <w:r w:rsidRPr="00F77734">
              <w:rPr>
                <w:rFonts w:ascii="Times New Roman" w:hAnsi="Times New Roman" w:cs="Times New Roman"/>
                <w:sz w:val="24"/>
                <w:szCs w:val="24"/>
              </w:rPr>
              <w:t>едеральный закон от 5 апреля 2013 г. № 44-ФЗ «О контрактной системе в сфере закупок товаров, работ, услуг для обеспечения государственных и муниципальных нужд»;</w:t>
            </w:r>
          </w:p>
          <w:p w:rsidR="00F77734" w:rsidRPr="00F77734" w:rsidRDefault="00F77734" w:rsidP="00F77734">
            <w:pPr>
              <w:pStyle w:val="af1"/>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77734">
              <w:rPr>
                <w:rFonts w:ascii="Times New Roman" w:hAnsi="Times New Roman" w:cs="Times New Roman"/>
                <w:sz w:val="24"/>
                <w:szCs w:val="24"/>
              </w:rPr>
              <w:t>Федеральный закон от 2 мая 2006 г. № 59-ФЗ «О порядке рассмотрения обращений граждан Российской Федерации»;</w:t>
            </w:r>
          </w:p>
          <w:p w:rsidR="00F77734" w:rsidRPr="00F77734" w:rsidRDefault="00F77734" w:rsidP="00F77734">
            <w:pPr>
              <w:pStyle w:val="af1"/>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77734">
              <w:rPr>
                <w:rFonts w:ascii="Times New Roman" w:hAnsi="Times New Roman" w:cs="Times New Roman"/>
                <w:sz w:val="24"/>
                <w:szCs w:val="24"/>
              </w:rPr>
              <w:t xml:space="preserve">приказ Министерства финансов Российской Федерации от 25 марта 2011 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p>
          <w:p w:rsidR="00F77734" w:rsidRPr="00F77734" w:rsidRDefault="00F77734" w:rsidP="00F77734">
            <w:pPr>
              <w:pStyle w:val="af1"/>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77734">
              <w:rPr>
                <w:rFonts w:ascii="Times New Roman" w:hAnsi="Times New Roman" w:cs="Times New Roman"/>
                <w:sz w:val="24"/>
                <w:szCs w:val="24"/>
              </w:rPr>
              <w:t xml:space="preserve">приказ Министерства финансов Российской Федерации от 25 марта 2011 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r>
              <w:rPr>
                <w:rFonts w:ascii="Times New Roman" w:hAnsi="Times New Roman" w:cs="Times New Roman"/>
                <w:sz w:val="24"/>
                <w:szCs w:val="24"/>
              </w:rPr>
              <w:t xml:space="preserve">- </w:t>
            </w:r>
            <w:r w:rsidRPr="00F77734">
              <w:rPr>
                <w:rFonts w:ascii="Times New Roman" w:hAnsi="Times New Roman" w:cs="Times New Roman"/>
                <w:sz w:val="24"/>
                <w:szCs w:val="24"/>
              </w:rPr>
              <w:t>приказ Министерства финансов Российской Федерации от 8 июня 2018 г. № 132н «О порядке формирования и применения кодов бюджетной классификации Российской Федерации, их структуре и принципах назначения»;</w:t>
            </w:r>
          </w:p>
          <w:p w:rsidR="00F77734" w:rsidRPr="00F77734" w:rsidRDefault="00F77734" w:rsidP="00F77734">
            <w:pPr>
              <w:pStyle w:val="af1"/>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77734">
              <w:rPr>
                <w:rFonts w:ascii="Times New Roman" w:hAnsi="Times New Roman" w:cs="Times New Roman"/>
                <w:sz w:val="24"/>
                <w:szCs w:val="24"/>
              </w:rPr>
              <w:t>приказ Министерства финансов Российской Федерации от 29 ноября 2017 г. № 209н «Об утверждении порядка применения классификации операций сектора государственного управления»;</w:t>
            </w:r>
          </w:p>
          <w:p w:rsidR="00F77734" w:rsidRPr="00F77734" w:rsidRDefault="00F77734" w:rsidP="00F77734">
            <w:pPr>
              <w:pStyle w:val="af1"/>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77734">
              <w:rPr>
                <w:rFonts w:ascii="Times New Roman" w:hAnsi="Times New Roman" w:cs="Times New Roman"/>
                <w:sz w:val="24"/>
                <w:szCs w:val="24"/>
              </w:rPr>
              <w:t>Закон Республики Коми «О республиканском бюджете на очередной год и плановый период»;</w:t>
            </w:r>
          </w:p>
          <w:p w:rsidR="00F77734" w:rsidRPr="00F77734" w:rsidRDefault="00F77734" w:rsidP="00F77734">
            <w:pPr>
              <w:pStyle w:val="af1"/>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77734">
              <w:rPr>
                <w:rFonts w:ascii="Times New Roman" w:hAnsi="Times New Roman" w:cs="Times New Roman"/>
                <w:sz w:val="24"/>
                <w:szCs w:val="24"/>
              </w:rPr>
              <w:t xml:space="preserve">Закон Республики Коми от 1 октября 2007 года № 88-РЗ </w:t>
            </w:r>
            <w:r w:rsidRPr="00F77734">
              <w:rPr>
                <w:rFonts w:ascii="Times New Roman" w:hAnsi="Times New Roman" w:cs="Times New Roman"/>
                <w:sz w:val="24"/>
                <w:szCs w:val="24"/>
              </w:rPr>
              <w:lastRenderedPageBreak/>
              <w:t>«О бюджетной системе и бюджетном процессе в Республике Коми»;</w:t>
            </w:r>
          </w:p>
          <w:p w:rsidR="00F77734" w:rsidRPr="00F77734" w:rsidRDefault="00F77734" w:rsidP="00F77734">
            <w:pPr>
              <w:pStyle w:val="af1"/>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77734">
              <w:rPr>
                <w:rFonts w:ascii="Times New Roman" w:hAnsi="Times New Roman" w:cs="Times New Roman"/>
                <w:sz w:val="24"/>
                <w:szCs w:val="24"/>
              </w:rPr>
              <w:t>Постановление Правительства Республики Коми  «Об основных направлениях бюджетной и налоговой политики на текущий год и плановый период»;</w:t>
            </w:r>
          </w:p>
          <w:p w:rsidR="00F77734" w:rsidRPr="00F77734" w:rsidRDefault="00F77734" w:rsidP="00F77734">
            <w:pPr>
              <w:pStyle w:val="af1"/>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77734">
              <w:rPr>
                <w:rFonts w:ascii="Times New Roman" w:hAnsi="Times New Roman" w:cs="Times New Roman"/>
                <w:sz w:val="24"/>
                <w:szCs w:val="24"/>
              </w:rPr>
              <w:t>Постановление Правительства Республики Коми от 1 декабря 2010 года № 416 «О порядке осуществления контроля за деятельностью бюджетных и казенных учреждений Республики Коми»;</w:t>
            </w:r>
          </w:p>
          <w:p w:rsidR="00F77734" w:rsidRPr="00F77734" w:rsidRDefault="00F77734" w:rsidP="00F77734">
            <w:pPr>
              <w:pStyle w:val="af1"/>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77734">
              <w:rPr>
                <w:rFonts w:ascii="Times New Roman" w:hAnsi="Times New Roman" w:cs="Times New Roman"/>
                <w:sz w:val="24"/>
                <w:szCs w:val="24"/>
              </w:rPr>
              <w:t>Постановление Правительства Республики Коми от 9 ноября 2012 № 480 «О нормативе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поселений;</w:t>
            </w:r>
          </w:p>
          <w:p w:rsidR="00F77734" w:rsidRPr="00F77734" w:rsidRDefault="00F77734" w:rsidP="00F77734">
            <w:pPr>
              <w:pStyle w:val="af1"/>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77734">
              <w:rPr>
                <w:rFonts w:ascii="Times New Roman" w:hAnsi="Times New Roman" w:cs="Times New Roman"/>
                <w:sz w:val="24"/>
                <w:szCs w:val="24"/>
              </w:rPr>
              <w:t>Постановление Правительства РК от 11.04.2019 № 185 «О Стратегии социально-экономического развития Республики Коми на период до 2035 года»;</w:t>
            </w:r>
          </w:p>
          <w:p w:rsidR="00F77734" w:rsidRPr="00F77734" w:rsidRDefault="00F77734" w:rsidP="00F77734">
            <w:pPr>
              <w:pStyle w:val="af1"/>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77734">
              <w:rPr>
                <w:rFonts w:ascii="Times New Roman" w:hAnsi="Times New Roman" w:cs="Times New Roman"/>
                <w:sz w:val="24"/>
                <w:szCs w:val="24"/>
              </w:rPr>
              <w:t>Приказ Министерства экономики Республики Коми от 27.12.2017 № 832 «Об утверждении рекомендаций по разработке, реализации и методики оценки эффективности муниципальных программ муниципальных образований в Республике Коми»;</w:t>
            </w:r>
          </w:p>
          <w:p w:rsidR="00F77734" w:rsidRPr="00F77734" w:rsidRDefault="00F77734" w:rsidP="00F77734">
            <w:pPr>
              <w:pStyle w:val="af1"/>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77734">
              <w:rPr>
                <w:rFonts w:ascii="Times New Roman" w:hAnsi="Times New Roman" w:cs="Times New Roman"/>
                <w:sz w:val="24"/>
                <w:szCs w:val="24"/>
              </w:rPr>
              <w:t>Решение Совета муниципального образования городского округа «Воркута» «Об утверждении порядка предоставления льгот по налогам и сборам, налоговым платежам на территории муниципального образования городского округа «Воркута»;</w:t>
            </w:r>
          </w:p>
          <w:p w:rsidR="00F77734" w:rsidRPr="00F77734" w:rsidRDefault="00F77734" w:rsidP="00F77734">
            <w:pPr>
              <w:pStyle w:val="af1"/>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77734">
              <w:rPr>
                <w:rFonts w:ascii="Times New Roman" w:hAnsi="Times New Roman" w:cs="Times New Roman"/>
                <w:sz w:val="24"/>
                <w:szCs w:val="24"/>
              </w:rPr>
              <w:t>Решение Совета муниципального образования городского округа «Воркута» «О введении в действие на территории муниципального образования городского округа «Воркута» земельного налога»;</w:t>
            </w:r>
          </w:p>
          <w:p w:rsidR="00F77734" w:rsidRPr="00F77734" w:rsidRDefault="00F77734" w:rsidP="00F77734">
            <w:pPr>
              <w:pStyle w:val="af1"/>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77734">
              <w:rPr>
                <w:rFonts w:ascii="Times New Roman" w:hAnsi="Times New Roman" w:cs="Times New Roman"/>
                <w:sz w:val="24"/>
                <w:szCs w:val="24"/>
              </w:rPr>
              <w:t>Решение Совета муниципального образования городского округа «Воркута» от 24 ноября 2014 № 626 «Об установлении налога на имущество физических лиц на территории муниципального образования городского округа «Воркута»;</w:t>
            </w:r>
          </w:p>
          <w:p w:rsidR="00F77734" w:rsidRPr="00F77734" w:rsidRDefault="00F77734" w:rsidP="00F77734">
            <w:pPr>
              <w:pStyle w:val="af1"/>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77734">
              <w:rPr>
                <w:rFonts w:ascii="Times New Roman" w:hAnsi="Times New Roman" w:cs="Times New Roman"/>
                <w:sz w:val="24"/>
                <w:szCs w:val="24"/>
              </w:rPr>
              <w:t>Постановление администрации муниципального образования городского округа «Воркута» «Об утверждении порядков осуществления главными распорядителями (распорядителями) бюджетных средств городского округа "Воркута", главными администраторами (администраторами) доходов бюджета городского округа "Воркута", главными администраторами (администраторами) источников финансирования дефицита бюджета городского округа "Воркута" внутреннего финансового контроля и внутреннего финансового аудита»;</w:t>
            </w:r>
          </w:p>
          <w:p w:rsidR="00F77734" w:rsidRPr="00F77734" w:rsidRDefault="00F77734" w:rsidP="00F77734">
            <w:pPr>
              <w:pStyle w:val="af1"/>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77734">
              <w:rPr>
                <w:rFonts w:ascii="Times New Roman" w:hAnsi="Times New Roman" w:cs="Times New Roman"/>
                <w:sz w:val="24"/>
                <w:szCs w:val="24"/>
              </w:rPr>
              <w:t>Постановление администрации муниципального образования городского округа «Воркута» Об утверждении порядка, разработки, реализации и оценки эффективности муниципальных программ в муниципальном образовании городского округа «Воркута»;</w:t>
            </w:r>
          </w:p>
          <w:p w:rsidR="00184E5B" w:rsidRPr="00F77734" w:rsidRDefault="00F77734" w:rsidP="00F77734">
            <w:pPr>
              <w:pStyle w:val="af1"/>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sz w:val="24"/>
                <w:szCs w:val="24"/>
              </w:rPr>
              <w:lastRenderedPageBreak/>
              <w:t xml:space="preserve">- </w:t>
            </w:r>
            <w:r w:rsidRPr="00F77734">
              <w:rPr>
                <w:rFonts w:ascii="Times New Roman" w:hAnsi="Times New Roman" w:cs="Times New Roman"/>
                <w:sz w:val="24"/>
                <w:szCs w:val="24"/>
              </w:rPr>
              <w:t>Постановлением администрации муниципального образования городского округа «Воркута» от  28 февраля 2018 года № 298 «Об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муниципальном образовании городского округа «Воркута».</w:t>
            </w:r>
          </w:p>
        </w:tc>
      </w:tr>
      <w:tr w:rsidR="00184E5B" w:rsidRPr="00A2605D" w:rsidTr="00A04964">
        <w:tc>
          <w:tcPr>
            <w:tcW w:w="3969" w:type="dxa"/>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lastRenderedPageBreak/>
              <w:t>Дополнительные требования к кандидатам</w:t>
            </w:r>
          </w:p>
        </w:tc>
        <w:tc>
          <w:tcPr>
            <w:tcW w:w="6299" w:type="dxa"/>
          </w:tcPr>
          <w:p w:rsidR="00184E5B" w:rsidRPr="00A2605D" w:rsidRDefault="00AD18B1" w:rsidP="00F14F01">
            <w:pPr>
              <w:pStyle w:val="af0"/>
              <w:jc w:val="both"/>
              <w:rPr>
                <w:rFonts w:ascii="Times New Roman" w:hAnsi="Times New Roman" w:cs="Times New Roman"/>
                <w:sz w:val="24"/>
                <w:szCs w:val="24"/>
              </w:rPr>
            </w:pPr>
            <w:r>
              <w:rPr>
                <w:rFonts w:ascii="Times New Roman" w:hAnsi="Times New Roman" w:cs="Times New Roman"/>
                <w:sz w:val="24"/>
                <w:szCs w:val="24"/>
              </w:rPr>
              <w:t>-</w:t>
            </w:r>
          </w:p>
        </w:tc>
      </w:tr>
      <w:tr w:rsidR="00184E5B" w:rsidRPr="00A2605D" w:rsidTr="00A04964">
        <w:tc>
          <w:tcPr>
            <w:tcW w:w="10268" w:type="dxa"/>
            <w:gridSpan w:val="2"/>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Положения должностной инструкции</w:t>
            </w:r>
          </w:p>
        </w:tc>
      </w:tr>
      <w:tr w:rsidR="00184E5B" w:rsidRPr="00A2605D" w:rsidTr="00A04964">
        <w:tc>
          <w:tcPr>
            <w:tcW w:w="3969" w:type="dxa"/>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Краткое описание должностных обязанностей</w:t>
            </w:r>
          </w:p>
        </w:tc>
        <w:tc>
          <w:tcPr>
            <w:tcW w:w="6299" w:type="dxa"/>
          </w:tcPr>
          <w:p w:rsidR="00AD18B1" w:rsidRDefault="00AD18B1" w:rsidP="00756916">
            <w:pPr>
              <w:pStyle w:val="ConsPlusNormal"/>
              <w:ind w:firstLine="567"/>
              <w:jc w:val="both"/>
              <w:rPr>
                <w:szCs w:val="24"/>
              </w:rPr>
            </w:pPr>
            <w:r>
              <w:rPr>
                <w:szCs w:val="24"/>
              </w:rPr>
              <w:t>Выполняет следующие функции:</w:t>
            </w:r>
          </w:p>
          <w:p w:rsidR="00AD18B1" w:rsidRPr="00D2787D" w:rsidRDefault="002E3E08" w:rsidP="00756916">
            <w:pPr>
              <w:pStyle w:val="ConsPlusNormal"/>
              <w:ind w:firstLine="567"/>
              <w:jc w:val="both"/>
              <w:rPr>
                <w:szCs w:val="24"/>
              </w:rPr>
            </w:pPr>
            <w:r>
              <w:rPr>
                <w:szCs w:val="24"/>
              </w:rPr>
              <w:t xml:space="preserve">Осуществляет общее руководство деятельностью управления экономики. </w:t>
            </w:r>
          </w:p>
          <w:p w:rsidR="00AD18B1" w:rsidRDefault="002E3E08" w:rsidP="00756916">
            <w:pPr>
              <w:pStyle w:val="ConsPlusNormal"/>
              <w:ind w:firstLine="567"/>
              <w:jc w:val="both"/>
              <w:rPr>
                <w:szCs w:val="24"/>
              </w:rPr>
            </w:pPr>
            <w:r>
              <w:rPr>
                <w:szCs w:val="24"/>
              </w:rPr>
              <w:t>Осуществляет координацию и методическое руководство при разработке и корректировке стратегии социально-экономического развития муниципального округа «Воркута», комплексного инвестиционного плана муниципального округа «Воркута», прогнозов и программ социально-экономического развития муниципального округа «Воркута».</w:t>
            </w:r>
          </w:p>
          <w:p w:rsidR="002E3E08" w:rsidRDefault="002E3E08" w:rsidP="00756916">
            <w:pPr>
              <w:pStyle w:val="ConsPlusNormal"/>
              <w:ind w:firstLine="567"/>
              <w:jc w:val="both"/>
              <w:rPr>
                <w:szCs w:val="24"/>
              </w:rPr>
            </w:pPr>
            <w:r>
              <w:rPr>
                <w:szCs w:val="24"/>
              </w:rPr>
              <w:t>Осуществляет координацию при разработке прогнозов развития муниципального округа «Воркута».</w:t>
            </w:r>
          </w:p>
          <w:p w:rsidR="002E3E08" w:rsidRDefault="00756916" w:rsidP="00756916">
            <w:pPr>
              <w:pStyle w:val="ConsPlusNormal"/>
              <w:ind w:firstLine="567"/>
              <w:jc w:val="both"/>
              <w:rPr>
                <w:szCs w:val="24"/>
              </w:rPr>
            </w:pPr>
            <w:r>
              <w:rPr>
                <w:szCs w:val="24"/>
              </w:rPr>
              <w:t>У</w:t>
            </w:r>
            <w:r w:rsidR="002E3E08">
              <w:rPr>
                <w:szCs w:val="24"/>
              </w:rPr>
              <w:t>частвует в разработке докладов о развитии территории по разным направлениям.</w:t>
            </w:r>
          </w:p>
          <w:p w:rsidR="002E3E08" w:rsidRDefault="002E3E08" w:rsidP="00756916">
            <w:pPr>
              <w:pStyle w:val="ConsPlusNormal"/>
              <w:ind w:firstLine="567"/>
              <w:jc w:val="both"/>
              <w:rPr>
                <w:szCs w:val="24"/>
              </w:rPr>
            </w:pPr>
            <w:r>
              <w:rPr>
                <w:szCs w:val="24"/>
              </w:rPr>
              <w:t xml:space="preserve">Осуществляет подготовку предложений по основным направлениям бюджетно-налоговой </w:t>
            </w:r>
            <w:r w:rsidR="00756916">
              <w:rPr>
                <w:szCs w:val="24"/>
              </w:rPr>
              <w:t>политики</w:t>
            </w:r>
            <w:r>
              <w:rPr>
                <w:szCs w:val="24"/>
              </w:rPr>
              <w:t xml:space="preserve"> в пределах своей компетенции.</w:t>
            </w:r>
          </w:p>
          <w:p w:rsidR="002E3E08" w:rsidRDefault="002E3E08" w:rsidP="00756916">
            <w:pPr>
              <w:pStyle w:val="ConsPlusNormal"/>
              <w:ind w:firstLine="567"/>
              <w:jc w:val="both"/>
              <w:rPr>
                <w:szCs w:val="24"/>
              </w:rPr>
            </w:pPr>
            <w:r>
              <w:rPr>
                <w:szCs w:val="24"/>
              </w:rPr>
              <w:t>Участвует в разработке проекта бюджета, вносит предложения по рациональному расходованию бюджетных средств.</w:t>
            </w:r>
          </w:p>
          <w:p w:rsidR="002E3E08" w:rsidRDefault="002E3E08" w:rsidP="00756916">
            <w:pPr>
              <w:pStyle w:val="ConsPlusNormal"/>
              <w:ind w:firstLine="567"/>
              <w:jc w:val="both"/>
              <w:rPr>
                <w:szCs w:val="24"/>
              </w:rPr>
            </w:pPr>
            <w:r>
              <w:rPr>
                <w:szCs w:val="24"/>
              </w:rPr>
              <w:t>Формирует нормативную базу муниципального округа «Воркута» по бюджетным проектам, участвует в реализации бюджетных проектов.</w:t>
            </w:r>
          </w:p>
          <w:p w:rsidR="002E3E08" w:rsidRDefault="002E3E08" w:rsidP="00756916">
            <w:pPr>
              <w:pStyle w:val="ConsPlusNormal"/>
              <w:ind w:firstLine="567"/>
              <w:jc w:val="both"/>
              <w:rPr>
                <w:szCs w:val="24"/>
              </w:rPr>
            </w:pPr>
            <w:r>
              <w:rPr>
                <w:szCs w:val="24"/>
              </w:rPr>
              <w:t>Участвует в подготовке квартальных и годовых аналитических докладов о состоянии и развитии экономики города.</w:t>
            </w:r>
          </w:p>
          <w:p w:rsidR="002E3E08" w:rsidRDefault="002E3E08" w:rsidP="00756916">
            <w:pPr>
              <w:pStyle w:val="ConsPlusNormal"/>
              <w:ind w:firstLine="567"/>
              <w:jc w:val="both"/>
              <w:rPr>
                <w:szCs w:val="24"/>
              </w:rPr>
            </w:pPr>
            <w:r>
              <w:rPr>
                <w:szCs w:val="24"/>
              </w:rPr>
              <w:t>Организует методическое руководство в разработке муниципальных программ.</w:t>
            </w:r>
          </w:p>
          <w:p w:rsidR="002E3E08" w:rsidRDefault="002E3E08" w:rsidP="00756916">
            <w:pPr>
              <w:pStyle w:val="ConsPlusNormal"/>
              <w:ind w:firstLine="567"/>
              <w:jc w:val="both"/>
              <w:rPr>
                <w:szCs w:val="24"/>
              </w:rPr>
            </w:pPr>
            <w:r>
              <w:rPr>
                <w:szCs w:val="24"/>
              </w:rPr>
              <w:t>Организует разработку отчетов, закрепленных за управлением экономики.</w:t>
            </w:r>
          </w:p>
          <w:p w:rsidR="002E3E08" w:rsidRDefault="002E3E08" w:rsidP="00756916">
            <w:pPr>
              <w:pStyle w:val="ConsPlusNormal"/>
              <w:ind w:firstLine="567"/>
              <w:jc w:val="both"/>
              <w:rPr>
                <w:szCs w:val="24"/>
              </w:rPr>
            </w:pPr>
            <w:r>
              <w:rPr>
                <w:szCs w:val="24"/>
              </w:rPr>
              <w:t>Координирует развитие на территории муниципального округа «Воркута» инвестиционной деятельности и реализацию основных целей социальной политики.</w:t>
            </w:r>
          </w:p>
          <w:p w:rsidR="002E3E08" w:rsidRDefault="002E3E08" w:rsidP="00756916">
            <w:pPr>
              <w:pStyle w:val="ConsPlusNormal"/>
              <w:ind w:firstLine="567"/>
              <w:jc w:val="both"/>
              <w:rPr>
                <w:szCs w:val="24"/>
              </w:rPr>
            </w:pPr>
            <w:r>
              <w:rPr>
                <w:szCs w:val="24"/>
              </w:rPr>
              <w:t>Координирует деятельность по реализации единой отраслевой политики, обеспечивающее планомерное и стабильное развитие потребительского рынка товаров и услуг, а также поддержку развития малого предпринимательства.</w:t>
            </w:r>
          </w:p>
          <w:p w:rsidR="00184E5B" w:rsidRPr="00A2605D" w:rsidRDefault="002E3E08" w:rsidP="00756916">
            <w:pPr>
              <w:pStyle w:val="ConsPlusNormal"/>
              <w:ind w:firstLine="567"/>
              <w:jc w:val="both"/>
              <w:rPr>
                <w:szCs w:val="24"/>
              </w:rPr>
            </w:pPr>
            <w:r>
              <w:rPr>
                <w:szCs w:val="24"/>
              </w:rPr>
              <w:t>Координирует работу по планированию доходов и расходов</w:t>
            </w:r>
            <w:r w:rsidR="00756916">
              <w:rPr>
                <w:szCs w:val="24"/>
              </w:rPr>
              <w:t xml:space="preserve"> администрации муниципального округа </w:t>
            </w:r>
            <w:r w:rsidR="00756916">
              <w:rPr>
                <w:szCs w:val="24"/>
              </w:rPr>
              <w:lastRenderedPageBreak/>
              <w:t>«Воркута».</w:t>
            </w:r>
          </w:p>
        </w:tc>
      </w:tr>
      <w:tr w:rsidR="00184E5B" w:rsidRPr="00A2605D" w:rsidTr="00A04964">
        <w:tc>
          <w:tcPr>
            <w:tcW w:w="3969" w:type="dxa"/>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lastRenderedPageBreak/>
              <w:t>Права</w:t>
            </w:r>
          </w:p>
        </w:tc>
        <w:tc>
          <w:tcPr>
            <w:tcW w:w="6299" w:type="dxa"/>
          </w:tcPr>
          <w:p w:rsidR="00184E5B" w:rsidRPr="00A2605D" w:rsidRDefault="004D283B" w:rsidP="00F14F01">
            <w:pPr>
              <w:pStyle w:val="af0"/>
              <w:jc w:val="both"/>
              <w:rPr>
                <w:rFonts w:ascii="Times New Roman" w:hAnsi="Times New Roman" w:cs="Times New Roman"/>
                <w:sz w:val="24"/>
                <w:szCs w:val="24"/>
              </w:rPr>
            </w:pPr>
            <w:r>
              <w:rPr>
                <w:rFonts w:ascii="Times New Roman" w:hAnsi="Times New Roman" w:cs="Times New Roman"/>
                <w:sz w:val="24"/>
                <w:szCs w:val="24"/>
              </w:rPr>
              <w:t>О</w:t>
            </w:r>
            <w:r w:rsidRPr="003831AE">
              <w:rPr>
                <w:rFonts w:ascii="Times New Roman" w:hAnsi="Times New Roman" w:cs="Times New Roman"/>
                <w:sz w:val="24"/>
                <w:szCs w:val="24"/>
              </w:rPr>
              <w:t xml:space="preserve">пределены </w:t>
            </w:r>
            <w:hyperlink r:id="rId7" w:history="1">
              <w:r w:rsidRPr="003831AE">
                <w:rPr>
                  <w:rFonts w:ascii="Times New Roman" w:hAnsi="Times New Roman" w:cs="Times New Roman"/>
                  <w:sz w:val="24"/>
                  <w:szCs w:val="24"/>
                </w:rPr>
                <w:t>статьей 11</w:t>
              </w:r>
            </w:hyperlink>
            <w:r w:rsidRPr="003831AE">
              <w:rPr>
                <w:rFonts w:ascii="Times New Roman" w:hAnsi="Times New Roman" w:cs="Times New Roman"/>
                <w:sz w:val="24"/>
                <w:szCs w:val="24"/>
              </w:rPr>
              <w:t xml:space="preserve"> Федерального закона от 2 марта 2007 г. № 25-ФЗ «О муниципальной службе в Российской Федерации»</w:t>
            </w:r>
          </w:p>
        </w:tc>
      </w:tr>
      <w:tr w:rsidR="00184E5B" w:rsidRPr="00A2605D" w:rsidTr="00A04964">
        <w:tc>
          <w:tcPr>
            <w:tcW w:w="3969" w:type="dxa"/>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Ответственность за неисполнение (ненадлежащее исполнение) должностных обязанностей</w:t>
            </w:r>
          </w:p>
        </w:tc>
        <w:tc>
          <w:tcPr>
            <w:tcW w:w="6299" w:type="dxa"/>
          </w:tcPr>
          <w:p w:rsidR="004D283B" w:rsidRPr="00D9710D" w:rsidRDefault="004D283B" w:rsidP="004D283B">
            <w:pPr>
              <w:pStyle w:val="ConsPlusNormal"/>
              <w:ind w:firstLine="539"/>
              <w:jc w:val="both"/>
              <w:rPr>
                <w:szCs w:val="24"/>
              </w:rPr>
            </w:pPr>
            <w:r w:rsidRPr="00D9710D">
              <w:rPr>
                <w:szCs w:val="24"/>
              </w:rPr>
              <w:t>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w:t>
            </w:r>
            <w:r>
              <w:rPr>
                <w:szCs w:val="24"/>
              </w:rPr>
              <w:t>ельством о муниципальной службе.</w:t>
            </w:r>
          </w:p>
          <w:p w:rsidR="004D283B" w:rsidRPr="00D0766B" w:rsidRDefault="004D283B" w:rsidP="004D283B">
            <w:pPr>
              <w:pStyle w:val="ConsPlusNormal"/>
              <w:ind w:firstLine="539"/>
              <w:jc w:val="both"/>
              <w:rPr>
                <w:szCs w:val="24"/>
              </w:rPr>
            </w:pPr>
            <w:r w:rsidRPr="00D0766B">
              <w:rPr>
                <w:szCs w:val="24"/>
              </w:rPr>
              <w:t>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4D283B" w:rsidRPr="00D0766B" w:rsidRDefault="004D283B" w:rsidP="004D283B">
            <w:pPr>
              <w:pStyle w:val="ConsPlusNormal"/>
              <w:ind w:firstLine="539"/>
              <w:jc w:val="both"/>
              <w:rPr>
                <w:szCs w:val="24"/>
              </w:rPr>
            </w:pPr>
            <w:r w:rsidRPr="00D0766B">
              <w:rPr>
                <w:szCs w:val="24"/>
              </w:rPr>
              <w:t>За причинение материального ущерба в пределах, определенных трудовым и гражданским законодательством Российской Федерации.</w:t>
            </w:r>
          </w:p>
          <w:p w:rsidR="004D283B" w:rsidRPr="00D0766B" w:rsidRDefault="004D283B" w:rsidP="004D283B">
            <w:pPr>
              <w:pStyle w:val="ConsPlusNormal"/>
              <w:ind w:firstLine="539"/>
              <w:jc w:val="both"/>
              <w:rPr>
                <w:szCs w:val="24"/>
              </w:rPr>
            </w:pPr>
            <w:r w:rsidRPr="00D0766B">
              <w:rPr>
                <w:szCs w:val="24"/>
              </w:rPr>
              <w:t>За с</w:t>
            </w:r>
            <w:r w:rsidRPr="00D0766B">
              <w:rPr>
                <w:color w:val="000000"/>
                <w:szCs w:val="24"/>
                <w:shd w:val="clear" w:color="auto" w:fill="FFFFFF"/>
              </w:rPr>
              <w:t>облюдение Кодекса этики и служебного поведения муниципальных служащих администрации муниципального округа «Воркута».</w:t>
            </w:r>
          </w:p>
          <w:p w:rsidR="004D283B" w:rsidRPr="00D0766B" w:rsidRDefault="004D283B" w:rsidP="004D283B">
            <w:pPr>
              <w:pStyle w:val="ConsPlusNormal"/>
              <w:ind w:firstLine="539"/>
              <w:jc w:val="both"/>
              <w:rPr>
                <w:szCs w:val="24"/>
              </w:rPr>
            </w:pPr>
            <w:r w:rsidRPr="00D0766B">
              <w:rPr>
                <w:szCs w:val="24"/>
              </w:rPr>
              <w:t>За исполнение возложенных на него обязанностей в области мобилизационной подготовки и мобилизации в соответствии с законодательством Российской Федерации.</w:t>
            </w:r>
          </w:p>
          <w:p w:rsidR="00184E5B" w:rsidRPr="00A2605D" w:rsidRDefault="004D283B" w:rsidP="004D283B">
            <w:pPr>
              <w:pStyle w:val="ConsPlusNormal"/>
              <w:ind w:firstLine="539"/>
              <w:jc w:val="both"/>
              <w:rPr>
                <w:szCs w:val="24"/>
              </w:rPr>
            </w:pPr>
            <w:r w:rsidRPr="00D0766B">
              <w:rPr>
                <w:szCs w:val="24"/>
              </w:rPr>
              <w:t>За с</w:t>
            </w:r>
            <w:r w:rsidRPr="00D0766B">
              <w:rPr>
                <w:color w:val="000000"/>
                <w:szCs w:val="24"/>
                <w:shd w:val="clear" w:color="auto" w:fill="FFFFFF"/>
              </w:rPr>
              <w:t>облюдение трудовой и исполнительской дисциплины работниками курируемых структурных подразделений администрации муниципального округа «Воркута».</w:t>
            </w:r>
          </w:p>
        </w:tc>
      </w:tr>
      <w:tr w:rsidR="00184E5B" w:rsidRPr="00A2605D" w:rsidTr="00A04964">
        <w:tc>
          <w:tcPr>
            <w:tcW w:w="3969" w:type="dxa"/>
          </w:tcPr>
          <w:p w:rsidR="00184E5B" w:rsidRPr="00A2605D" w:rsidRDefault="00184E5B" w:rsidP="004D283B">
            <w:pPr>
              <w:pStyle w:val="af0"/>
              <w:jc w:val="both"/>
              <w:rPr>
                <w:rFonts w:ascii="Times New Roman" w:hAnsi="Times New Roman" w:cs="Times New Roman"/>
                <w:sz w:val="24"/>
                <w:szCs w:val="24"/>
              </w:rPr>
            </w:pPr>
            <w:r w:rsidRPr="00A2605D">
              <w:rPr>
                <w:rFonts w:ascii="Times New Roman" w:hAnsi="Times New Roman" w:cs="Times New Roman"/>
                <w:sz w:val="24"/>
                <w:szCs w:val="24"/>
              </w:rPr>
              <w:t xml:space="preserve">Показатели эффективности и результативности профессиональной служебной деятельности </w:t>
            </w:r>
            <w:r w:rsidR="004D283B">
              <w:rPr>
                <w:rFonts w:ascii="Times New Roman" w:hAnsi="Times New Roman" w:cs="Times New Roman"/>
                <w:sz w:val="24"/>
                <w:szCs w:val="24"/>
              </w:rPr>
              <w:t>муниципального</w:t>
            </w:r>
            <w:r w:rsidRPr="00A2605D">
              <w:rPr>
                <w:rFonts w:ascii="Times New Roman" w:hAnsi="Times New Roman" w:cs="Times New Roman"/>
                <w:sz w:val="24"/>
                <w:szCs w:val="24"/>
              </w:rPr>
              <w:t xml:space="preserve"> служащего</w:t>
            </w:r>
          </w:p>
        </w:tc>
        <w:tc>
          <w:tcPr>
            <w:tcW w:w="6299" w:type="dxa"/>
          </w:tcPr>
          <w:p w:rsidR="004D283B" w:rsidRPr="00D9710D" w:rsidRDefault="004D283B" w:rsidP="004D283B">
            <w:pPr>
              <w:pStyle w:val="ConsPlusNormal"/>
              <w:ind w:firstLine="540"/>
              <w:jc w:val="both"/>
              <w:rPr>
                <w:szCs w:val="24"/>
              </w:rPr>
            </w:pPr>
            <w:r w:rsidRPr="00D9710D">
              <w:rPr>
                <w:szCs w:val="24"/>
              </w:rPr>
              <w:t>Эффективность и результативность професси</w:t>
            </w:r>
            <w:r w:rsidR="00756916">
              <w:rPr>
                <w:szCs w:val="24"/>
              </w:rPr>
              <w:t>ональной служебной деятельности</w:t>
            </w:r>
            <w:r w:rsidRPr="00D9710D">
              <w:rPr>
                <w:szCs w:val="24"/>
              </w:rPr>
              <w:t xml:space="preserve"> определяется в зависимости от уровня достижения следующих показателей:</w:t>
            </w:r>
          </w:p>
          <w:p w:rsidR="004D283B" w:rsidRPr="00383E55" w:rsidRDefault="004D283B" w:rsidP="004D283B">
            <w:pPr>
              <w:pStyle w:val="formattext"/>
              <w:shd w:val="clear" w:color="auto" w:fill="FFFFFF"/>
              <w:spacing w:before="0" w:beforeAutospacing="0" w:after="0" w:afterAutospacing="0"/>
              <w:ind w:firstLine="480"/>
              <w:jc w:val="both"/>
              <w:textAlignment w:val="baseline"/>
            </w:pPr>
            <w:r>
              <w:t>С</w:t>
            </w:r>
            <w:r w:rsidRPr="00383E55">
              <w:t xml:space="preserve">оответствие квалификационным требованиям по замещаемой </w:t>
            </w:r>
            <w:r>
              <w:t>должности муниципальной службы.</w:t>
            </w:r>
          </w:p>
          <w:p w:rsidR="004D283B" w:rsidRPr="00383E55" w:rsidRDefault="004D283B" w:rsidP="004D283B">
            <w:pPr>
              <w:pStyle w:val="formattext"/>
              <w:shd w:val="clear" w:color="auto" w:fill="FFFFFF"/>
              <w:spacing w:before="0" w:beforeAutospacing="0" w:after="0" w:afterAutospacing="0"/>
              <w:ind w:firstLine="480"/>
              <w:jc w:val="both"/>
              <w:textAlignment w:val="baseline"/>
            </w:pPr>
            <w:r>
              <w:t>У</w:t>
            </w:r>
            <w:r w:rsidRPr="00383E55">
              <w:t>частие в решении поставленных перед администрацией муниципального округа «Воркута</w:t>
            </w:r>
            <w:r>
              <w:t>» задач.</w:t>
            </w:r>
          </w:p>
          <w:p w:rsidR="004D283B" w:rsidRPr="00383E55" w:rsidRDefault="004D283B" w:rsidP="004D283B">
            <w:pPr>
              <w:pStyle w:val="formattext"/>
              <w:shd w:val="clear" w:color="auto" w:fill="FFFFFF"/>
              <w:spacing w:before="0" w:beforeAutospacing="0" w:after="0" w:afterAutospacing="0"/>
              <w:ind w:firstLine="480"/>
              <w:jc w:val="both"/>
              <w:textAlignment w:val="baseline"/>
            </w:pPr>
            <w:r>
              <w:t>Э</w:t>
            </w:r>
            <w:r w:rsidRPr="00383E55">
              <w:t>ффективность и результативность профессиональной служебной деятельности</w:t>
            </w:r>
            <w:r>
              <w:t>.</w:t>
            </w:r>
          </w:p>
          <w:p w:rsidR="004D283B" w:rsidRDefault="004D283B" w:rsidP="004D283B">
            <w:pPr>
              <w:pStyle w:val="formattext"/>
              <w:shd w:val="clear" w:color="auto" w:fill="FFFFFF"/>
              <w:spacing w:before="0" w:beforeAutospacing="0" w:after="0" w:afterAutospacing="0"/>
              <w:ind w:firstLine="480"/>
              <w:jc w:val="both"/>
              <w:textAlignment w:val="baseline"/>
            </w:pPr>
            <w:r>
              <w:t>С</w:t>
            </w:r>
            <w:r w:rsidRPr="00383E55">
              <w:t>облюдение основных обязанностей муниципального служащего и требований к служебному поведению муниципального служащего.</w:t>
            </w:r>
          </w:p>
          <w:p w:rsidR="004D283B" w:rsidRDefault="004D283B" w:rsidP="004D283B">
            <w:pPr>
              <w:pStyle w:val="formattext"/>
              <w:shd w:val="clear" w:color="auto" w:fill="FFFFFF"/>
              <w:spacing w:before="0" w:beforeAutospacing="0" w:after="0" w:afterAutospacing="0"/>
              <w:ind w:firstLine="480"/>
              <w:jc w:val="both"/>
              <w:textAlignment w:val="baseline"/>
            </w:pPr>
            <w:r>
              <w:t>К</w:t>
            </w:r>
            <w:r w:rsidRPr="00383E55">
              <w:t>ачественное, своевременное выполнение должностных обязанностей, предусмотренных трудовым договором, должностной инструкцией</w:t>
            </w:r>
            <w:r>
              <w:t>.</w:t>
            </w:r>
          </w:p>
          <w:p w:rsidR="004D283B" w:rsidRDefault="004D283B" w:rsidP="004D283B">
            <w:pPr>
              <w:pStyle w:val="formattext"/>
              <w:shd w:val="clear" w:color="auto" w:fill="FFFFFF"/>
              <w:spacing w:before="0" w:beforeAutospacing="0" w:after="0" w:afterAutospacing="0"/>
              <w:ind w:firstLine="480"/>
              <w:jc w:val="both"/>
              <w:textAlignment w:val="baseline"/>
            </w:pPr>
            <w:r>
              <w:t>К</w:t>
            </w:r>
            <w:r w:rsidRPr="00383E55">
              <w:t xml:space="preserve">ачественное, своевременное выполнение нормативных правовых актов, поручений </w:t>
            </w:r>
            <w:r>
              <w:t xml:space="preserve">главы муниципального округа «Воркута» </w:t>
            </w:r>
            <w:r w:rsidRPr="00383E55">
              <w:t>планов работы, в установленные сроки</w:t>
            </w:r>
            <w:r>
              <w:t>.</w:t>
            </w:r>
          </w:p>
          <w:p w:rsidR="004D283B" w:rsidRDefault="004D283B" w:rsidP="004D283B">
            <w:pPr>
              <w:pStyle w:val="formattext"/>
              <w:shd w:val="clear" w:color="auto" w:fill="FFFFFF"/>
              <w:spacing w:before="0" w:beforeAutospacing="0" w:after="0" w:afterAutospacing="0"/>
              <w:ind w:firstLine="480"/>
              <w:jc w:val="both"/>
              <w:textAlignment w:val="baseline"/>
            </w:pPr>
            <w:r>
              <w:t>К</w:t>
            </w:r>
            <w:r w:rsidRPr="00383E55">
              <w:t>ачественное и своевременное рассмотрение обращений граждан и организаций, подготовка ответов на запросы, предоставление информации</w:t>
            </w:r>
            <w:r>
              <w:t>.</w:t>
            </w:r>
          </w:p>
          <w:p w:rsidR="004D283B" w:rsidRDefault="004D283B" w:rsidP="004D283B">
            <w:pPr>
              <w:pStyle w:val="formattext"/>
              <w:shd w:val="clear" w:color="auto" w:fill="FFFFFF"/>
              <w:spacing w:before="0" w:beforeAutospacing="0" w:after="0" w:afterAutospacing="0"/>
              <w:ind w:firstLine="480"/>
              <w:jc w:val="both"/>
              <w:textAlignment w:val="baseline"/>
            </w:pPr>
            <w:r>
              <w:t>П</w:t>
            </w:r>
            <w:r w:rsidRPr="00383E55">
              <w:t xml:space="preserve">роявленная инициатива при исполнении должностных обязанностей (осуществлении должностных полномочий) и внесение предложений по вопросам, </w:t>
            </w:r>
            <w:r w:rsidRPr="00383E55">
              <w:lastRenderedPageBreak/>
              <w:t>предусмотренным должностными обязанностями</w:t>
            </w:r>
            <w:r>
              <w:t>.</w:t>
            </w:r>
          </w:p>
          <w:p w:rsidR="004D283B" w:rsidRDefault="004D283B" w:rsidP="004D283B">
            <w:pPr>
              <w:pStyle w:val="formattext"/>
              <w:shd w:val="clear" w:color="auto" w:fill="FFFFFF"/>
              <w:spacing w:before="0" w:beforeAutospacing="0" w:after="0" w:afterAutospacing="0"/>
              <w:ind w:firstLine="480"/>
              <w:jc w:val="both"/>
              <w:textAlignment w:val="baseline"/>
            </w:pPr>
            <w:r>
              <w:t>С</w:t>
            </w:r>
            <w:r w:rsidRPr="00383E55">
              <w:t>облюдение сроков представления установленной отчетности</w:t>
            </w:r>
            <w:r>
              <w:t>.</w:t>
            </w:r>
          </w:p>
          <w:p w:rsidR="00184E5B" w:rsidRPr="00A2605D" w:rsidRDefault="004D283B" w:rsidP="00C14E12">
            <w:pPr>
              <w:pStyle w:val="formattext"/>
              <w:shd w:val="clear" w:color="auto" w:fill="FFFFFF"/>
              <w:spacing w:before="0" w:beforeAutospacing="0" w:after="0" w:afterAutospacing="0"/>
              <w:ind w:firstLine="480"/>
              <w:jc w:val="both"/>
              <w:textAlignment w:val="baseline"/>
            </w:pPr>
            <w:r>
              <w:t>С</w:t>
            </w:r>
            <w:r w:rsidRPr="00383E55">
              <w:t>облюдение требований законодательства в сфере противодействия коррупции и защиты государственной тайны.</w:t>
            </w:r>
          </w:p>
        </w:tc>
      </w:tr>
      <w:tr w:rsidR="00184E5B" w:rsidRPr="00A2605D" w:rsidTr="00A04964">
        <w:tc>
          <w:tcPr>
            <w:tcW w:w="10268" w:type="dxa"/>
            <w:gridSpan w:val="2"/>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lastRenderedPageBreak/>
              <w:t>Документы</w:t>
            </w:r>
          </w:p>
        </w:tc>
      </w:tr>
      <w:tr w:rsidR="00184E5B" w:rsidRPr="00A2605D" w:rsidTr="00A04964">
        <w:tc>
          <w:tcPr>
            <w:tcW w:w="3969" w:type="dxa"/>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Срок приема документов</w:t>
            </w:r>
          </w:p>
        </w:tc>
        <w:tc>
          <w:tcPr>
            <w:tcW w:w="6299" w:type="dxa"/>
          </w:tcPr>
          <w:p w:rsidR="00184E5B" w:rsidRPr="005802FE" w:rsidRDefault="005802FE" w:rsidP="00F14F01">
            <w:pPr>
              <w:pStyle w:val="af0"/>
              <w:jc w:val="both"/>
              <w:rPr>
                <w:rFonts w:ascii="Times New Roman" w:hAnsi="Times New Roman" w:cs="Times New Roman"/>
                <w:sz w:val="30"/>
                <w:szCs w:val="30"/>
              </w:rPr>
            </w:pPr>
            <w:r w:rsidRPr="005802FE">
              <w:rPr>
                <w:rFonts w:ascii="Times New Roman" w:hAnsi="Times New Roman" w:cs="Times New Roman"/>
                <w:b/>
                <w:sz w:val="30"/>
                <w:szCs w:val="30"/>
              </w:rPr>
              <w:t>До 20 декабря 2024 года</w:t>
            </w:r>
          </w:p>
        </w:tc>
      </w:tr>
      <w:tr w:rsidR="00184E5B" w:rsidRPr="00A2605D" w:rsidTr="00A04964">
        <w:tc>
          <w:tcPr>
            <w:tcW w:w="3969" w:type="dxa"/>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Место приема документов</w:t>
            </w:r>
          </w:p>
        </w:tc>
        <w:tc>
          <w:tcPr>
            <w:tcW w:w="6299" w:type="dxa"/>
          </w:tcPr>
          <w:p w:rsidR="00184E5B" w:rsidRPr="00A2605D" w:rsidRDefault="00C14E12" w:rsidP="00C14E12">
            <w:pPr>
              <w:pStyle w:val="af0"/>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округа «Воркута». г.Воркута, пл.Центральная, д.7, каб.214</w:t>
            </w:r>
          </w:p>
        </w:tc>
      </w:tr>
      <w:tr w:rsidR="00184E5B" w:rsidRPr="00A2605D" w:rsidTr="00A04964">
        <w:tc>
          <w:tcPr>
            <w:tcW w:w="3969" w:type="dxa"/>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Время приема документов</w:t>
            </w:r>
          </w:p>
        </w:tc>
        <w:tc>
          <w:tcPr>
            <w:tcW w:w="6299" w:type="dxa"/>
          </w:tcPr>
          <w:p w:rsidR="00184E5B" w:rsidRPr="00A2605D" w:rsidRDefault="00C14E12" w:rsidP="00F14F01">
            <w:pPr>
              <w:pStyle w:val="af0"/>
              <w:jc w:val="both"/>
              <w:rPr>
                <w:rFonts w:ascii="Times New Roman" w:hAnsi="Times New Roman" w:cs="Times New Roman"/>
                <w:sz w:val="24"/>
                <w:szCs w:val="24"/>
              </w:rPr>
            </w:pPr>
            <w:r>
              <w:rPr>
                <w:rFonts w:ascii="Times New Roman" w:hAnsi="Times New Roman" w:cs="Times New Roman"/>
                <w:sz w:val="24"/>
                <w:szCs w:val="24"/>
              </w:rPr>
              <w:t>Ежедневно с понедельника по пятницу с 09.00 часов до 17.00 часов. Перерыв с 13.00 часов до 14.00 часов.</w:t>
            </w:r>
          </w:p>
        </w:tc>
      </w:tr>
      <w:tr w:rsidR="00184E5B" w:rsidRPr="00A2605D" w:rsidTr="00A04964">
        <w:tc>
          <w:tcPr>
            <w:tcW w:w="3969" w:type="dxa"/>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Список документов</w:t>
            </w:r>
          </w:p>
        </w:tc>
        <w:tc>
          <w:tcPr>
            <w:tcW w:w="6299" w:type="dxa"/>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1. Личное заявление об участии в конкурсе.</w:t>
            </w:r>
          </w:p>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 xml:space="preserve">2. </w:t>
            </w:r>
            <w:r w:rsidR="00C14E12">
              <w:rPr>
                <w:rFonts w:ascii="Times New Roman" w:hAnsi="Times New Roman" w:cs="Times New Roman"/>
                <w:sz w:val="24"/>
                <w:szCs w:val="24"/>
              </w:rPr>
              <w:t>Собственноручно з</w:t>
            </w:r>
            <w:r w:rsidRPr="00A2605D">
              <w:rPr>
                <w:rFonts w:ascii="Times New Roman" w:hAnsi="Times New Roman" w:cs="Times New Roman"/>
                <w:sz w:val="24"/>
                <w:szCs w:val="24"/>
              </w:rPr>
              <w:t xml:space="preserve">аполненная и подписанная </w:t>
            </w:r>
            <w:r w:rsidRPr="00184E5B">
              <w:rPr>
                <w:rFonts w:ascii="Times New Roman" w:hAnsi="Times New Roman" w:cs="Times New Roman"/>
                <w:sz w:val="24"/>
                <w:szCs w:val="24"/>
              </w:rPr>
              <w:t>анкета</w:t>
            </w:r>
            <w:r w:rsidRPr="00A2605D">
              <w:rPr>
                <w:rFonts w:ascii="Times New Roman" w:hAnsi="Times New Roman" w:cs="Times New Roman"/>
                <w:sz w:val="24"/>
                <w:szCs w:val="24"/>
              </w:rPr>
              <w:t xml:space="preserve"> с фотографией.</w:t>
            </w:r>
          </w:p>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tc>
      </w:tr>
      <w:tr w:rsidR="00184E5B" w:rsidRPr="00A2605D" w:rsidTr="00A04964">
        <w:tc>
          <w:tcPr>
            <w:tcW w:w="10268" w:type="dxa"/>
            <w:gridSpan w:val="2"/>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Контактная информация</w:t>
            </w:r>
          </w:p>
        </w:tc>
      </w:tr>
      <w:tr w:rsidR="00184E5B" w:rsidRPr="00A2605D" w:rsidTr="00A04964">
        <w:tc>
          <w:tcPr>
            <w:tcW w:w="3969" w:type="dxa"/>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Контактное лицо</w:t>
            </w:r>
          </w:p>
        </w:tc>
        <w:tc>
          <w:tcPr>
            <w:tcW w:w="6299" w:type="dxa"/>
          </w:tcPr>
          <w:p w:rsidR="00184E5B" w:rsidRPr="00A2605D" w:rsidRDefault="00C14E12" w:rsidP="00F14F01">
            <w:pPr>
              <w:pStyle w:val="af0"/>
              <w:jc w:val="both"/>
              <w:rPr>
                <w:rFonts w:ascii="Times New Roman" w:hAnsi="Times New Roman" w:cs="Times New Roman"/>
                <w:sz w:val="24"/>
                <w:szCs w:val="24"/>
              </w:rPr>
            </w:pPr>
            <w:r>
              <w:rPr>
                <w:rFonts w:ascii="Times New Roman" w:hAnsi="Times New Roman" w:cs="Times New Roman"/>
                <w:sz w:val="24"/>
                <w:szCs w:val="24"/>
              </w:rPr>
              <w:t>Начальник отдела кадров и кадровой политики администрации муниципального округа «Воркута» Беспалова Марина Петровна</w:t>
            </w:r>
          </w:p>
        </w:tc>
      </w:tr>
      <w:tr w:rsidR="00184E5B" w:rsidRPr="00A2605D" w:rsidTr="00A04964">
        <w:tc>
          <w:tcPr>
            <w:tcW w:w="3969" w:type="dxa"/>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Почтовый адрес</w:t>
            </w:r>
          </w:p>
        </w:tc>
        <w:tc>
          <w:tcPr>
            <w:tcW w:w="6299" w:type="dxa"/>
          </w:tcPr>
          <w:p w:rsidR="00184E5B" w:rsidRPr="00A2605D" w:rsidRDefault="00C14E12" w:rsidP="00F14F01">
            <w:pPr>
              <w:pStyle w:val="af0"/>
              <w:jc w:val="both"/>
              <w:rPr>
                <w:rFonts w:ascii="Times New Roman" w:hAnsi="Times New Roman" w:cs="Times New Roman"/>
                <w:sz w:val="24"/>
                <w:szCs w:val="24"/>
              </w:rPr>
            </w:pPr>
            <w:r>
              <w:rPr>
                <w:rFonts w:ascii="Times New Roman" w:hAnsi="Times New Roman" w:cs="Times New Roman"/>
                <w:sz w:val="24"/>
                <w:szCs w:val="24"/>
              </w:rPr>
              <w:t>169900, Республика Коми, г.Воркута, пл.Центральная, д.7, каб.214.</w:t>
            </w:r>
          </w:p>
        </w:tc>
      </w:tr>
      <w:tr w:rsidR="00184E5B" w:rsidRPr="00A2605D" w:rsidTr="00A04964">
        <w:tc>
          <w:tcPr>
            <w:tcW w:w="3969" w:type="dxa"/>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Контактная информация (телефон и адрес электронной почты)</w:t>
            </w:r>
          </w:p>
        </w:tc>
        <w:tc>
          <w:tcPr>
            <w:tcW w:w="6299" w:type="dxa"/>
          </w:tcPr>
          <w:p w:rsidR="00C14E12" w:rsidRDefault="00C14E12" w:rsidP="00C14E12">
            <w:pPr>
              <w:pStyle w:val="af0"/>
              <w:jc w:val="both"/>
              <w:rPr>
                <w:rFonts w:ascii="Times New Roman" w:hAnsi="Times New Roman" w:cs="Times New Roman"/>
                <w:sz w:val="24"/>
                <w:szCs w:val="24"/>
              </w:rPr>
            </w:pPr>
          </w:p>
          <w:p w:rsidR="00184E5B" w:rsidRPr="00C14E12" w:rsidRDefault="00C14E12" w:rsidP="00C14E12">
            <w:pPr>
              <w:rPr>
                <w:lang w:eastAsia="en-US"/>
              </w:rPr>
            </w:pPr>
            <w:r>
              <w:rPr>
                <w:lang w:eastAsia="en-US"/>
              </w:rPr>
              <w:t xml:space="preserve">(82151) 3-48-06, </w:t>
            </w:r>
            <w:r w:rsidRPr="00C14E12">
              <w:rPr>
                <w:lang w:eastAsia="en-US"/>
              </w:rPr>
              <w:t>kadr@mayor.vorkuta.ru</w:t>
            </w:r>
          </w:p>
        </w:tc>
      </w:tr>
      <w:tr w:rsidR="00184E5B" w:rsidRPr="00A2605D" w:rsidTr="00C14E12">
        <w:tc>
          <w:tcPr>
            <w:tcW w:w="3969" w:type="dxa"/>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Интернет-сайт органа местного самоуправления муниципального образования</w:t>
            </w:r>
          </w:p>
        </w:tc>
        <w:tc>
          <w:tcPr>
            <w:tcW w:w="6299" w:type="dxa"/>
            <w:vAlign w:val="center"/>
          </w:tcPr>
          <w:p w:rsidR="00184E5B" w:rsidRPr="00A2605D" w:rsidRDefault="00C14E12" w:rsidP="00C14E12">
            <w:pPr>
              <w:pStyle w:val="af0"/>
              <w:rPr>
                <w:rFonts w:ascii="Times New Roman" w:hAnsi="Times New Roman" w:cs="Times New Roman"/>
                <w:sz w:val="24"/>
                <w:szCs w:val="24"/>
              </w:rPr>
            </w:pPr>
            <w:r w:rsidRPr="00C14E12">
              <w:rPr>
                <w:rFonts w:ascii="Times New Roman" w:hAnsi="Times New Roman" w:cs="Times New Roman"/>
                <w:sz w:val="24"/>
                <w:szCs w:val="24"/>
              </w:rPr>
              <w:t>https://vorkuta.gosuslugi.ru</w:t>
            </w:r>
          </w:p>
        </w:tc>
      </w:tr>
      <w:tr w:rsidR="00184E5B" w:rsidRPr="00A2605D" w:rsidTr="00A04964">
        <w:tc>
          <w:tcPr>
            <w:tcW w:w="10268" w:type="dxa"/>
            <w:gridSpan w:val="2"/>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Дополнительная информация</w:t>
            </w:r>
          </w:p>
        </w:tc>
      </w:tr>
      <w:tr w:rsidR="00184E5B" w:rsidRPr="00A2605D" w:rsidTr="00A04964">
        <w:tc>
          <w:tcPr>
            <w:tcW w:w="3969" w:type="dxa"/>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Порядок проведения конкурса</w:t>
            </w:r>
          </w:p>
        </w:tc>
        <w:tc>
          <w:tcPr>
            <w:tcW w:w="6299" w:type="dxa"/>
          </w:tcPr>
          <w:p w:rsidR="00184E5B" w:rsidRPr="00A2605D" w:rsidRDefault="00C14E12" w:rsidP="00F14F01">
            <w:pPr>
              <w:pStyle w:val="af0"/>
              <w:jc w:val="both"/>
              <w:rPr>
                <w:rFonts w:ascii="Times New Roman" w:hAnsi="Times New Roman" w:cs="Times New Roman"/>
                <w:sz w:val="24"/>
                <w:szCs w:val="24"/>
              </w:rPr>
            </w:pPr>
            <w:r>
              <w:rPr>
                <w:rFonts w:ascii="Times New Roman" w:hAnsi="Times New Roman" w:cs="Times New Roman"/>
                <w:sz w:val="24"/>
                <w:szCs w:val="24"/>
              </w:rPr>
              <w:t xml:space="preserve">Размещен на сайте администрации муниципального округа «Воркута» </w:t>
            </w:r>
            <w:r w:rsidRPr="00C14E12">
              <w:rPr>
                <w:rFonts w:ascii="Times New Roman" w:hAnsi="Times New Roman" w:cs="Times New Roman"/>
                <w:sz w:val="24"/>
                <w:szCs w:val="24"/>
              </w:rPr>
              <w:t>https://vorkuta.gosuslugi.ru/glavnoe/administratsiya/kadrovoe-obespechenie/kadrovyy-rezerv/</w:t>
            </w:r>
          </w:p>
        </w:tc>
      </w:tr>
      <w:tr w:rsidR="00184E5B" w:rsidRPr="00A2605D" w:rsidTr="00A04964">
        <w:tc>
          <w:tcPr>
            <w:tcW w:w="3969" w:type="dxa"/>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Сведения о методах оценки</w:t>
            </w:r>
          </w:p>
        </w:tc>
        <w:tc>
          <w:tcPr>
            <w:tcW w:w="6299" w:type="dxa"/>
          </w:tcPr>
          <w:p w:rsidR="00184E5B" w:rsidRPr="00A2605D" w:rsidRDefault="00C14E12" w:rsidP="00F14F01">
            <w:pPr>
              <w:pStyle w:val="af0"/>
              <w:jc w:val="both"/>
              <w:rPr>
                <w:rFonts w:ascii="Times New Roman" w:hAnsi="Times New Roman" w:cs="Times New Roman"/>
                <w:sz w:val="24"/>
                <w:szCs w:val="24"/>
              </w:rPr>
            </w:pPr>
            <w:r w:rsidRPr="00C14E12">
              <w:rPr>
                <w:rFonts w:ascii="Times New Roman" w:hAnsi="Times New Roman" w:cs="Times New Roman"/>
                <w:sz w:val="24"/>
                <w:szCs w:val="24"/>
              </w:rPr>
              <w:t>https://vorkuta.gosuslugi.ru/glavnoe/administratsiya/kadrovoe-obespechenie/kadrovyy-rezerv/</w:t>
            </w:r>
          </w:p>
        </w:tc>
      </w:tr>
      <w:tr w:rsidR="00184E5B" w:rsidRPr="00A2605D" w:rsidTr="00A04964">
        <w:tc>
          <w:tcPr>
            <w:tcW w:w="3969" w:type="dxa"/>
          </w:tcPr>
          <w:p w:rsidR="00184E5B" w:rsidRPr="00A2605D" w:rsidRDefault="00184E5B" w:rsidP="00F14F01">
            <w:pPr>
              <w:pStyle w:val="af0"/>
              <w:jc w:val="both"/>
              <w:rPr>
                <w:rFonts w:ascii="Times New Roman" w:hAnsi="Times New Roman" w:cs="Times New Roman"/>
                <w:sz w:val="24"/>
                <w:szCs w:val="24"/>
              </w:rPr>
            </w:pPr>
            <w:r w:rsidRPr="00A2605D">
              <w:rPr>
                <w:rFonts w:ascii="Times New Roman" w:hAnsi="Times New Roman" w:cs="Times New Roman"/>
                <w:sz w:val="24"/>
                <w:szCs w:val="24"/>
              </w:rPr>
              <w:t>Предполагаемая дата подведения итогов конкурса</w:t>
            </w:r>
          </w:p>
        </w:tc>
        <w:tc>
          <w:tcPr>
            <w:tcW w:w="6299" w:type="dxa"/>
          </w:tcPr>
          <w:p w:rsidR="00184E5B" w:rsidRPr="00A2605D" w:rsidRDefault="00184E5B" w:rsidP="00F14F01">
            <w:pPr>
              <w:pStyle w:val="af0"/>
              <w:jc w:val="both"/>
              <w:rPr>
                <w:rFonts w:ascii="Times New Roman" w:hAnsi="Times New Roman" w:cs="Times New Roman"/>
                <w:sz w:val="24"/>
                <w:szCs w:val="24"/>
              </w:rPr>
            </w:pPr>
          </w:p>
        </w:tc>
      </w:tr>
    </w:tbl>
    <w:p w:rsidR="00184E5B" w:rsidRDefault="00184E5B" w:rsidP="00D93461">
      <w:pPr>
        <w:pStyle w:val="af0"/>
        <w:jc w:val="center"/>
        <w:rPr>
          <w:rFonts w:ascii="Times New Roman" w:hAnsi="Times New Roman" w:cs="Times New Roman"/>
          <w:sz w:val="24"/>
          <w:szCs w:val="24"/>
        </w:rPr>
      </w:pPr>
      <w:bookmarkStart w:id="0" w:name="_GoBack"/>
      <w:bookmarkEnd w:id="0"/>
    </w:p>
    <w:sectPr w:rsidR="00184E5B" w:rsidSect="00C8363C">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74EF"/>
    <w:multiLevelType w:val="hybridMultilevel"/>
    <w:tmpl w:val="B1964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A0734C"/>
    <w:multiLevelType w:val="hybridMultilevel"/>
    <w:tmpl w:val="95100EAA"/>
    <w:lvl w:ilvl="0" w:tplc="024EA546">
      <w:start w:val="1"/>
      <w:numFmt w:val="russianLower"/>
      <w:lvlText w:val="%1)"/>
      <w:lvlJc w:val="left"/>
      <w:pPr>
        <w:ind w:left="709" w:hanging="360"/>
      </w:pPr>
      <w:rPr>
        <w:rFonts w:hint="default"/>
        <w:sz w:val="28"/>
        <w:szCs w:val="28"/>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
    <w:nsid w:val="37810FA1"/>
    <w:multiLevelType w:val="singleLevel"/>
    <w:tmpl w:val="7C78661A"/>
    <w:lvl w:ilvl="0">
      <w:start w:val="1"/>
      <w:numFmt w:val="decimal"/>
      <w:lvlText w:val="%1."/>
      <w:legacy w:legacy="1" w:legacySpace="0" w:legacyIndent="351"/>
      <w:lvlJc w:val="left"/>
      <w:rPr>
        <w:rFonts w:ascii="Times New Roman" w:hAnsi="Times New Roman" w:cs="Times New Roman" w:hint="default"/>
      </w:rPr>
    </w:lvl>
  </w:abstractNum>
  <w:abstractNum w:abstractNumId="3">
    <w:nsid w:val="44286BE5"/>
    <w:multiLevelType w:val="hybridMultilevel"/>
    <w:tmpl w:val="BBDC9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C615D5"/>
    <w:multiLevelType w:val="multilevel"/>
    <w:tmpl w:val="64267A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
    <w:lvlOverride w:ilvl="0">
      <w:lvl w:ilvl="0">
        <w:start w:val="1"/>
        <w:numFmt w:val="decimal"/>
        <w:lvlText w:val="%1."/>
        <w:legacy w:legacy="1" w:legacySpace="0" w:legacyIndent="350"/>
        <w:lvlJc w:val="left"/>
        <w:rPr>
          <w:rFonts w:ascii="Times New Roman" w:hAnsi="Times New Roman" w:cs="Times New Roman" w:hint="default"/>
        </w:rPr>
      </w:lvl>
    </w:lvlOverride>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386"/>
    <w:rsid w:val="000021CE"/>
    <w:rsid w:val="000042ED"/>
    <w:rsid w:val="0001016D"/>
    <w:rsid w:val="000171B6"/>
    <w:rsid w:val="000239FE"/>
    <w:rsid w:val="00040406"/>
    <w:rsid w:val="0004081D"/>
    <w:rsid w:val="00051CF4"/>
    <w:rsid w:val="0005330B"/>
    <w:rsid w:val="00053DC9"/>
    <w:rsid w:val="00055745"/>
    <w:rsid w:val="000572F2"/>
    <w:rsid w:val="00070216"/>
    <w:rsid w:val="00076B86"/>
    <w:rsid w:val="00081830"/>
    <w:rsid w:val="00091C71"/>
    <w:rsid w:val="000934B5"/>
    <w:rsid w:val="000A5770"/>
    <w:rsid w:val="000B3AA3"/>
    <w:rsid w:val="000B6FB5"/>
    <w:rsid w:val="000C4805"/>
    <w:rsid w:val="000C4920"/>
    <w:rsid w:val="000C5165"/>
    <w:rsid w:val="000C7BA2"/>
    <w:rsid w:val="000D3B11"/>
    <w:rsid w:val="000D6D5B"/>
    <w:rsid w:val="000E174D"/>
    <w:rsid w:val="000E2766"/>
    <w:rsid w:val="000E2F02"/>
    <w:rsid w:val="000E34F7"/>
    <w:rsid w:val="000F35FA"/>
    <w:rsid w:val="000F7646"/>
    <w:rsid w:val="001026DF"/>
    <w:rsid w:val="00114857"/>
    <w:rsid w:val="00116511"/>
    <w:rsid w:val="00124BB1"/>
    <w:rsid w:val="0012763E"/>
    <w:rsid w:val="001279C5"/>
    <w:rsid w:val="0013753F"/>
    <w:rsid w:val="001506A1"/>
    <w:rsid w:val="00164EEF"/>
    <w:rsid w:val="0018164B"/>
    <w:rsid w:val="001823F4"/>
    <w:rsid w:val="00183931"/>
    <w:rsid w:val="00184E5B"/>
    <w:rsid w:val="00190248"/>
    <w:rsid w:val="001A391B"/>
    <w:rsid w:val="001B70C1"/>
    <w:rsid w:val="001B761B"/>
    <w:rsid w:val="001C25B7"/>
    <w:rsid w:val="001C435C"/>
    <w:rsid w:val="001D38D9"/>
    <w:rsid w:val="001D7295"/>
    <w:rsid w:val="001E0BB1"/>
    <w:rsid w:val="001E0E69"/>
    <w:rsid w:val="001E746E"/>
    <w:rsid w:val="001F225F"/>
    <w:rsid w:val="002058CC"/>
    <w:rsid w:val="0021533E"/>
    <w:rsid w:val="0022236B"/>
    <w:rsid w:val="00222766"/>
    <w:rsid w:val="002235CC"/>
    <w:rsid w:val="00223E3A"/>
    <w:rsid w:val="00225BDC"/>
    <w:rsid w:val="002401B7"/>
    <w:rsid w:val="00241FE2"/>
    <w:rsid w:val="002439E5"/>
    <w:rsid w:val="0024441F"/>
    <w:rsid w:val="00254550"/>
    <w:rsid w:val="00262A55"/>
    <w:rsid w:val="00273E1A"/>
    <w:rsid w:val="00276B48"/>
    <w:rsid w:val="00282038"/>
    <w:rsid w:val="00284F86"/>
    <w:rsid w:val="00286FA5"/>
    <w:rsid w:val="002A0364"/>
    <w:rsid w:val="002A5C77"/>
    <w:rsid w:val="002B3C61"/>
    <w:rsid w:val="002B5E38"/>
    <w:rsid w:val="002D1537"/>
    <w:rsid w:val="002D70C5"/>
    <w:rsid w:val="002D7264"/>
    <w:rsid w:val="002E30B8"/>
    <w:rsid w:val="002E3E08"/>
    <w:rsid w:val="002E7680"/>
    <w:rsid w:val="003013BC"/>
    <w:rsid w:val="00302330"/>
    <w:rsid w:val="00303A22"/>
    <w:rsid w:val="00310743"/>
    <w:rsid w:val="00311D59"/>
    <w:rsid w:val="0031523B"/>
    <w:rsid w:val="00332078"/>
    <w:rsid w:val="003356B2"/>
    <w:rsid w:val="00344522"/>
    <w:rsid w:val="0034491E"/>
    <w:rsid w:val="00351F70"/>
    <w:rsid w:val="00352858"/>
    <w:rsid w:val="00355323"/>
    <w:rsid w:val="003619E9"/>
    <w:rsid w:val="003763C6"/>
    <w:rsid w:val="00380409"/>
    <w:rsid w:val="003845D3"/>
    <w:rsid w:val="003A0130"/>
    <w:rsid w:val="003A1156"/>
    <w:rsid w:val="003A166E"/>
    <w:rsid w:val="003B1A28"/>
    <w:rsid w:val="003B43F6"/>
    <w:rsid w:val="003C1A6B"/>
    <w:rsid w:val="003C4CEC"/>
    <w:rsid w:val="003F0E60"/>
    <w:rsid w:val="003F674C"/>
    <w:rsid w:val="004012D3"/>
    <w:rsid w:val="00406BDB"/>
    <w:rsid w:val="004140EB"/>
    <w:rsid w:val="004151BD"/>
    <w:rsid w:val="004175FF"/>
    <w:rsid w:val="00420510"/>
    <w:rsid w:val="00422D6E"/>
    <w:rsid w:val="004246BC"/>
    <w:rsid w:val="00424B96"/>
    <w:rsid w:val="00425E0B"/>
    <w:rsid w:val="004405FA"/>
    <w:rsid w:val="00442A26"/>
    <w:rsid w:val="004551E2"/>
    <w:rsid w:val="00470477"/>
    <w:rsid w:val="004755A9"/>
    <w:rsid w:val="0048387A"/>
    <w:rsid w:val="00484736"/>
    <w:rsid w:val="00491695"/>
    <w:rsid w:val="00495A9E"/>
    <w:rsid w:val="004A0FD7"/>
    <w:rsid w:val="004C616E"/>
    <w:rsid w:val="004D283B"/>
    <w:rsid w:val="004D382F"/>
    <w:rsid w:val="004E7FC1"/>
    <w:rsid w:val="004F7456"/>
    <w:rsid w:val="00511FE1"/>
    <w:rsid w:val="00517CBF"/>
    <w:rsid w:val="00523C1C"/>
    <w:rsid w:val="00530993"/>
    <w:rsid w:val="00530B29"/>
    <w:rsid w:val="00532047"/>
    <w:rsid w:val="00533F41"/>
    <w:rsid w:val="005425A0"/>
    <w:rsid w:val="00547B47"/>
    <w:rsid w:val="0055161E"/>
    <w:rsid w:val="00552671"/>
    <w:rsid w:val="00555E4F"/>
    <w:rsid w:val="00564B84"/>
    <w:rsid w:val="005657C4"/>
    <w:rsid w:val="00566CD8"/>
    <w:rsid w:val="005714E7"/>
    <w:rsid w:val="005802FE"/>
    <w:rsid w:val="0058600F"/>
    <w:rsid w:val="005879FF"/>
    <w:rsid w:val="0059070F"/>
    <w:rsid w:val="005A03A6"/>
    <w:rsid w:val="005A44C4"/>
    <w:rsid w:val="005A46BB"/>
    <w:rsid w:val="005A74D8"/>
    <w:rsid w:val="005B1E7E"/>
    <w:rsid w:val="005B7C82"/>
    <w:rsid w:val="005C6BFB"/>
    <w:rsid w:val="005D0FCC"/>
    <w:rsid w:val="005D5CB1"/>
    <w:rsid w:val="005D76A9"/>
    <w:rsid w:val="005E268C"/>
    <w:rsid w:val="005F2261"/>
    <w:rsid w:val="005F2D89"/>
    <w:rsid w:val="00607282"/>
    <w:rsid w:val="006122E7"/>
    <w:rsid w:val="0061336B"/>
    <w:rsid w:val="00624621"/>
    <w:rsid w:val="00625C8E"/>
    <w:rsid w:val="006265BF"/>
    <w:rsid w:val="00631594"/>
    <w:rsid w:val="00634CC2"/>
    <w:rsid w:val="00647EC0"/>
    <w:rsid w:val="006508A8"/>
    <w:rsid w:val="006509F7"/>
    <w:rsid w:val="0066396C"/>
    <w:rsid w:val="00664E0F"/>
    <w:rsid w:val="00671A52"/>
    <w:rsid w:val="00676051"/>
    <w:rsid w:val="00676697"/>
    <w:rsid w:val="00681C18"/>
    <w:rsid w:val="00685734"/>
    <w:rsid w:val="00690F7C"/>
    <w:rsid w:val="006A7EA6"/>
    <w:rsid w:val="006D2D15"/>
    <w:rsid w:val="006D4373"/>
    <w:rsid w:val="006D5441"/>
    <w:rsid w:val="006E1AE6"/>
    <w:rsid w:val="006E2988"/>
    <w:rsid w:val="006E5043"/>
    <w:rsid w:val="006F65F5"/>
    <w:rsid w:val="0070450D"/>
    <w:rsid w:val="00706E2D"/>
    <w:rsid w:val="00710590"/>
    <w:rsid w:val="00716F27"/>
    <w:rsid w:val="00731356"/>
    <w:rsid w:val="007366CC"/>
    <w:rsid w:val="00741DD4"/>
    <w:rsid w:val="0074283B"/>
    <w:rsid w:val="007451DF"/>
    <w:rsid w:val="00754EA6"/>
    <w:rsid w:val="00756916"/>
    <w:rsid w:val="00760121"/>
    <w:rsid w:val="00760386"/>
    <w:rsid w:val="00766D4D"/>
    <w:rsid w:val="00772474"/>
    <w:rsid w:val="0078417D"/>
    <w:rsid w:val="00784A20"/>
    <w:rsid w:val="00790264"/>
    <w:rsid w:val="00796059"/>
    <w:rsid w:val="00796948"/>
    <w:rsid w:val="007A2021"/>
    <w:rsid w:val="007A277A"/>
    <w:rsid w:val="007B59F2"/>
    <w:rsid w:val="007B7FD9"/>
    <w:rsid w:val="007C1D11"/>
    <w:rsid w:val="007C4D6C"/>
    <w:rsid w:val="007C5C54"/>
    <w:rsid w:val="007E35A2"/>
    <w:rsid w:val="007E58A5"/>
    <w:rsid w:val="007F49E5"/>
    <w:rsid w:val="008000DA"/>
    <w:rsid w:val="008142D2"/>
    <w:rsid w:val="00814EA3"/>
    <w:rsid w:val="00820176"/>
    <w:rsid w:val="00821044"/>
    <w:rsid w:val="00821D68"/>
    <w:rsid w:val="008302FB"/>
    <w:rsid w:val="00830BD4"/>
    <w:rsid w:val="00832AEA"/>
    <w:rsid w:val="00833D94"/>
    <w:rsid w:val="00834D99"/>
    <w:rsid w:val="00846DD9"/>
    <w:rsid w:val="008538C3"/>
    <w:rsid w:val="00867624"/>
    <w:rsid w:val="00871B72"/>
    <w:rsid w:val="00873C9B"/>
    <w:rsid w:val="00874364"/>
    <w:rsid w:val="00880E5A"/>
    <w:rsid w:val="0088386F"/>
    <w:rsid w:val="00892805"/>
    <w:rsid w:val="008976C1"/>
    <w:rsid w:val="008A3E7C"/>
    <w:rsid w:val="008A5E31"/>
    <w:rsid w:val="008A69C6"/>
    <w:rsid w:val="008A7C32"/>
    <w:rsid w:val="008B0831"/>
    <w:rsid w:val="008B364C"/>
    <w:rsid w:val="008B6E28"/>
    <w:rsid w:val="008C0EC2"/>
    <w:rsid w:val="008C5540"/>
    <w:rsid w:val="008D7AC6"/>
    <w:rsid w:val="008E1CF4"/>
    <w:rsid w:val="00905FBB"/>
    <w:rsid w:val="009108E3"/>
    <w:rsid w:val="00911339"/>
    <w:rsid w:val="00914A4E"/>
    <w:rsid w:val="00916A9D"/>
    <w:rsid w:val="00935209"/>
    <w:rsid w:val="00936B83"/>
    <w:rsid w:val="009431CB"/>
    <w:rsid w:val="00950F8D"/>
    <w:rsid w:val="00953DD2"/>
    <w:rsid w:val="009576C4"/>
    <w:rsid w:val="00957ACF"/>
    <w:rsid w:val="009661B6"/>
    <w:rsid w:val="00977168"/>
    <w:rsid w:val="009875B7"/>
    <w:rsid w:val="009947AB"/>
    <w:rsid w:val="009A0F66"/>
    <w:rsid w:val="009D2388"/>
    <w:rsid w:val="009D32A8"/>
    <w:rsid w:val="009E45A8"/>
    <w:rsid w:val="009F2198"/>
    <w:rsid w:val="009F2253"/>
    <w:rsid w:val="009F3917"/>
    <w:rsid w:val="00A037FA"/>
    <w:rsid w:val="00A04964"/>
    <w:rsid w:val="00A1228E"/>
    <w:rsid w:val="00A13DDB"/>
    <w:rsid w:val="00A13EED"/>
    <w:rsid w:val="00A16D8C"/>
    <w:rsid w:val="00A17109"/>
    <w:rsid w:val="00A201DC"/>
    <w:rsid w:val="00A514B0"/>
    <w:rsid w:val="00A66618"/>
    <w:rsid w:val="00A7070A"/>
    <w:rsid w:val="00A723C3"/>
    <w:rsid w:val="00A723F7"/>
    <w:rsid w:val="00A863B8"/>
    <w:rsid w:val="00A869CF"/>
    <w:rsid w:val="00A91966"/>
    <w:rsid w:val="00A9586B"/>
    <w:rsid w:val="00AB1020"/>
    <w:rsid w:val="00AB3AF6"/>
    <w:rsid w:val="00AC02F9"/>
    <w:rsid w:val="00AC0BA6"/>
    <w:rsid w:val="00AC1469"/>
    <w:rsid w:val="00AC7A56"/>
    <w:rsid w:val="00AD00BB"/>
    <w:rsid w:val="00AD18B1"/>
    <w:rsid w:val="00AF2553"/>
    <w:rsid w:val="00B10781"/>
    <w:rsid w:val="00B16503"/>
    <w:rsid w:val="00B20E11"/>
    <w:rsid w:val="00B25536"/>
    <w:rsid w:val="00B326D0"/>
    <w:rsid w:val="00B33E9C"/>
    <w:rsid w:val="00B34816"/>
    <w:rsid w:val="00B350E8"/>
    <w:rsid w:val="00B41747"/>
    <w:rsid w:val="00B547CC"/>
    <w:rsid w:val="00B54E3C"/>
    <w:rsid w:val="00B55182"/>
    <w:rsid w:val="00B6224E"/>
    <w:rsid w:val="00B662E9"/>
    <w:rsid w:val="00B7259C"/>
    <w:rsid w:val="00B8208D"/>
    <w:rsid w:val="00B82F40"/>
    <w:rsid w:val="00B83683"/>
    <w:rsid w:val="00B905D4"/>
    <w:rsid w:val="00B9438E"/>
    <w:rsid w:val="00B94F05"/>
    <w:rsid w:val="00BA7C3D"/>
    <w:rsid w:val="00BB08BD"/>
    <w:rsid w:val="00BB319C"/>
    <w:rsid w:val="00BB55F0"/>
    <w:rsid w:val="00BB5B10"/>
    <w:rsid w:val="00BB771A"/>
    <w:rsid w:val="00BC12BD"/>
    <w:rsid w:val="00BC58DD"/>
    <w:rsid w:val="00BD72F9"/>
    <w:rsid w:val="00BE47BF"/>
    <w:rsid w:val="00BE6733"/>
    <w:rsid w:val="00BF186D"/>
    <w:rsid w:val="00BF2ABC"/>
    <w:rsid w:val="00BF2BBC"/>
    <w:rsid w:val="00BF4B22"/>
    <w:rsid w:val="00BF596D"/>
    <w:rsid w:val="00BF6910"/>
    <w:rsid w:val="00C02C8F"/>
    <w:rsid w:val="00C0359C"/>
    <w:rsid w:val="00C10325"/>
    <w:rsid w:val="00C14E12"/>
    <w:rsid w:val="00C15678"/>
    <w:rsid w:val="00C26656"/>
    <w:rsid w:val="00C41795"/>
    <w:rsid w:val="00C47737"/>
    <w:rsid w:val="00C522C5"/>
    <w:rsid w:val="00C5661F"/>
    <w:rsid w:val="00C57B86"/>
    <w:rsid w:val="00C63CF2"/>
    <w:rsid w:val="00C75ABE"/>
    <w:rsid w:val="00C8363C"/>
    <w:rsid w:val="00C9145C"/>
    <w:rsid w:val="00CA7D5E"/>
    <w:rsid w:val="00CB7B4C"/>
    <w:rsid w:val="00CC381B"/>
    <w:rsid w:val="00CC451F"/>
    <w:rsid w:val="00CC708B"/>
    <w:rsid w:val="00CD1355"/>
    <w:rsid w:val="00CD3058"/>
    <w:rsid w:val="00CD372E"/>
    <w:rsid w:val="00CD748D"/>
    <w:rsid w:val="00CE56E7"/>
    <w:rsid w:val="00CF4A86"/>
    <w:rsid w:val="00D030AC"/>
    <w:rsid w:val="00D03D00"/>
    <w:rsid w:val="00D150E2"/>
    <w:rsid w:val="00D20E45"/>
    <w:rsid w:val="00D211EA"/>
    <w:rsid w:val="00D21D1B"/>
    <w:rsid w:val="00D22577"/>
    <w:rsid w:val="00D301F1"/>
    <w:rsid w:val="00D35CD3"/>
    <w:rsid w:val="00D755D5"/>
    <w:rsid w:val="00D76B01"/>
    <w:rsid w:val="00D93461"/>
    <w:rsid w:val="00D9640D"/>
    <w:rsid w:val="00DA3A66"/>
    <w:rsid w:val="00DB2356"/>
    <w:rsid w:val="00DB340F"/>
    <w:rsid w:val="00DB3CC7"/>
    <w:rsid w:val="00DC5EFC"/>
    <w:rsid w:val="00DD519E"/>
    <w:rsid w:val="00DD55C8"/>
    <w:rsid w:val="00DD703F"/>
    <w:rsid w:val="00DE151A"/>
    <w:rsid w:val="00DE18C1"/>
    <w:rsid w:val="00DE2D41"/>
    <w:rsid w:val="00DE6B25"/>
    <w:rsid w:val="00DE7B74"/>
    <w:rsid w:val="00DF1F39"/>
    <w:rsid w:val="00E05A91"/>
    <w:rsid w:val="00E062E3"/>
    <w:rsid w:val="00E065C7"/>
    <w:rsid w:val="00E121F9"/>
    <w:rsid w:val="00E17E1B"/>
    <w:rsid w:val="00E2425A"/>
    <w:rsid w:val="00E36D30"/>
    <w:rsid w:val="00E36EF3"/>
    <w:rsid w:val="00E50E70"/>
    <w:rsid w:val="00E5205F"/>
    <w:rsid w:val="00E66ECE"/>
    <w:rsid w:val="00E728F6"/>
    <w:rsid w:val="00E72E3C"/>
    <w:rsid w:val="00E75174"/>
    <w:rsid w:val="00E75994"/>
    <w:rsid w:val="00E7645A"/>
    <w:rsid w:val="00E81C25"/>
    <w:rsid w:val="00E83017"/>
    <w:rsid w:val="00E867E1"/>
    <w:rsid w:val="00E86B98"/>
    <w:rsid w:val="00E87728"/>
    <w:rsid w:val="00E87C1B"/>
    <w:rsid w:val="00E9626C"/>
    <w:rsid w:val="00EA2F6D"/>
    <w:rsid w:val="00EC2C17"/>
    <w:rsid w:val="00ED2C53"/>
    <w:rsid w:val="00ED79F1"/>
    <w:rsid w:val="00EE546B"/>
    <w:rsid w:val="00EF49FC"/>
    <w:rsid w:val="00F02FB1"/>
    <w:rsid w:val="00F05C42"/>
    <w:rsid w:val="00F1290B"/>
    <w:rsid w:val="00F1409F"/>
    <w:rsid w:val="00F14F01"/>
    <w:rsid w:val="00F27F5C"/>
    <w:rsid w:val="00F323D9"/>
    <w:rsid w:val="00F35D4D"/>
    <w:rsid w:val="00F370D8"/>
    <w:rsid w:val="00F467AB"/>
    <w:rsid w:val="00F5139B"/>
    <w:rsid w:val="00F67512"/>
    <w:rsid w:val="00F7630B"/>
    <w:rsid w:val="00F77734"/>
    <w:rsid w:val="00F80F77"/>
    <w:rsid w:val="00F8639A"/>
    <w:rsid w:val="00F9385F"/>
    <w:rsid w:val="00FA2DD9"/>
    <w:rsid w:val="00FA7B06"/>
    <w:rsid w:val="00FB663C"/>
    <w:rsid w:val="00FC0006"/>
    <w:rsid w:val="00FD24A2"/>
    <w:rsid w:val="00FD66BD"/>
    <w:rsid w:val="00FF3A78"/>
    <w:rsid w:val="00FF5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7EA6"/>
    <w:rPr>
      <w:sz w:val="24"/>
      <w:szCs w:val="24"/>
    </w:rPr>
  </w:style>
  <w:style w:type="paragraph" w:styleId="2">
    <w:name w:val="heading 2"/>
    <w:basedOn w:val="a"/>
    <w:next w:val="a"/>
    <w:qFormat/>
    <w:rsid w:val="006A7EA6"/>
    <w:pPr>
      <w:keepNext/>
      <w:overflowPunct w:val="0"/>
      <w:autoSpaceDE w:val="0"/>
      <w:autoSpaceDN w:val="0"/>
      <w:adjustRightInd w:val="0"/>
      <w:jc w:val="center"/>
      <w:textAlignment w:val="baseline"/>
      <w:outlineLvl w:val="1"/>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rsid w:val="00BF2ABC"/>
    <w:pPr>
      <w:spacing w:before="0" w:after="0" w:line="360" w:lineRule="auto"/>
    </w:pPr>
    <w:rPr>
      <w:rFonts w:ascii="Times New Roman" w:hAnsi="Times New Roman" w:cs="Times New Roman"/>
      <w:kern w:val="0"/>
    </w:rPr>
  </w:style>
  <w:style w:type="paragraph" w:styleId="a3">
    <w:name w:val="Title"/>
    <w:basedOn w:val="a"/>
    <w:qFormat/>
    <w:rsid w:val="00BF2ABC"/>
    <w:pPr>
      <w:spacing w:before="240" w:after="60"/>
      <w:jc w:val="center"/>
      <w:outlineLvl w:val="0"/>
    </w:pPr>
    <w:rPr>
      <w:rFonts w:ascii="Arial" w:hAnsi="Arial" w:cs="Arial"/>
      <w:b/>
      <w:bCs/>
      <w:kern w:val="28"/>
      <w:sz w:val="32"/>
      <w:szCs w:val="32"/>
    </w:rPr>
  </w:style>
  <w:style w:type="paragraph" w:customStyle="1" w:styleId="14pt">
    <w:name w:val="Стиль 14 pt полужирный"/>
    <w:basedOn w:val="a"/>
    <w:rsid w:val="00957ACF"/>
    <w:pPr>
      <w:overflowPunct w:val="0"/>
      <w:autoSpaceDE w:val="0"/>
      <w:autoSpaceDN w:val="0"/>
      <w:adjustRightInd w:val="0"/>
      <w:spacing w:line="360" w:lineRule="auto"/>
      <w:jc w:val="center"/>
      <w:textAlignment w:val="baseline"/>
      <w:outlineLvl w:val="0"/>
    </w:pPr>
    <w:rPr>
      <w:b/>
      <w:bCs/>
      <w:sz w:val="28"/>
      <w:szCs w:val="28"/>
    </w:rPr>
  </w:style>
  <w:style w:type="paragraph" w:customStyle="1" w:styleId="a4">
    <w:name w:val="Заполярка"/>
    <w:basedOn w:val="a"/>
    <w:rsid w:val="00C9145C"/>
    <w:pPr>
      <w:spacing w:line="360" w:lineRule="auto"/>
      <w:ind w:left="3544" w:firstLine="540"/>
      <w:jc w:val="both"/>
    </w:pPr>
    <w:rPr>
      <w:rFonts w:ascii="Courier New" w:hAnsi="Courier New" w:cs="Courier New"/>
      <w:sz w:val="25"/>
      <w:szCs w:val="25"/>
    </w:rPr>
  </w:style>
  <w:style w:type="paragraph" w:customStyle="1" w:styleId="03">
    <w:name w:val="Стиль Заполярка + Первая строка:  03 см"/>
    <w:basedOn w:val="a4"/>
    <w:rsid w:val="00380409"/>
    <w:pPr>
      <w:ind w:firstLine="170"/>
    </w:pPr>
  </w:style>
  <w:style w:type="paragraph" w:styleId="a5">
    <w:name w:val="header"/>
    <w:basedOn w:val="a"/>
    <w:rsid w:val="006A7EA6"/>
    <w:pPr>
      <w:tabs>
        <w:tab w:val="center" w:pos="4536"/>
        <w:tab w:val="right" w:pos="9072"/>
      </w:tabs>
      <w:overflowPunct w:val="0"/>
      <w:autoSpaceDE w:val="0"/>
      <w:autoSpaceDN w:val="0"/>
      <w:adjustRightInd w:val="0"/>
      <w:textAlignment w:val="baseline"/>
    </w:pPr>
    <w:rPr>
      <w:sz w:val="28"/>
      <w:szCs w:val="28"/>
    </w:rPr>
  </w:style>
  <w:style w:type="character" w:styleId="a6">
    <w:name w:val="Hyperlink"/>
    <w:rsid w:val="006A7EA6"/>
    <w:rPr>
      <w:color w:val="0000FF"/>
      <w:u w:val="single"/>
    </w:rPr>
  </w:style>
  <w:style w:type="paragraph" w:styleId="a7">
    <w:name w:val="Balloon Text"/>
    <w:basedOn w:val="a"/>
    <w:semiHidden/>
    <w:rsid w:val="008B6E28"/>
    <w:rPr>
      <w:rFonts w:ascii="Tahoma" w:hAnsi="Tahoma" w:cs="Tahoma"/>
      <w:sz w:val="16"/>
      <w:szCs w:val="16"/>
    </w:rPr>
  </w:style>
  <w:style w:type="paragraph" w:customStyle="1" w:styleId="ConsPlusNormal">
    <w:name w:val="ConsPlusNormal"/>
    <w:rsid w:val="00B83683"/>
    <w:pPr>
      <w:widowControl w:val="0"/>
      <w:autoSpaceDE w:val="0"/>
      <w:autoSpaceDN w:val="0"/>
    </w:pPr>
    <w:rPr>
      <w:sz w:val="24"/>
    </w:rPr>
  </w:style>
  <w:style w:type="paragraph" w:customStyle="1" w:styleId="ConsPlusTitle">
    <w:name w:val="ConsPlusTitle"/>
    <w:rsid w:val="00B83683"/>
    <w:pPr>
      <w:widowControl w:val="0"/>
      <w:autoSpaceDE w:val="0"/>
      <w:autoSpaceDN w:val="0"/>
    </w:pPr>
    <w:rPr>
      <w:b/>
      <w:sz w:val="24"/>
    </w:rPr>
  </w:style>
  <w:style w:type="table" w:styleId="a8">
    <w:name w:val="Table Grid"/>
    <w:basedOn w:val="a1"/>
    <w:rsid w:val="00484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C8363C"/>
    <w:pPr>
      <w:widowControl w:val="0"/>
      <w:autoSpaceDE w:val="0"/>
      <w:autoSpaceDN w:val="0"/>
    </w:pPr>
    <w:rPr>
      <w:rFonts w:ascii="Courier New" w:hAnsi="Courier New" w:cs="Courier New"/>
      <w:szCs w:val="22"/>
    </w:rPr>
  </w:style>
  <w:style w:type="character" w:styleId="a9">
    <w:name w:val="Emphasis"/>
    <w:qFormat/>
    <w:rsid w:val="00DA3A66"/>
    <w:rPr>
      <w:i/>
      <w:iCs/>
    </w:rPr>
  </w:style>
  <w:style w:type="character" w:styleId="aa">
    <w:name w:val="annotation reference"/>
    <w:rsid w:val="00B94F05"/>
    <w:rPr>
      <w:sz w:val="16"/>
      <w:szCs w:val="16"/>
    </w:rPr>
  </w:style>
  <w:style w:type="paragraph" w:styleId="ab">
    <w:name w:val="annotation text"/>
    <w:basedOn w:val="a"/>
    <w:link w:val="ac"/>
    <w:rsid w:val="00B94F05"/>
    <w:rPr>
      <w:sz w:val="20"/>
      <w:szCs w:val="20"/>
    </w:rPr>
  </w:style>
  <w:style w:type="character" w:customStyle="1" w:styleId="ac">
    <w:name w:val="Текст примечания Знак"/>
    <w:basedOn w:val="a0"/>
    <w:link w:val="ab"/>
    <w:rsid w:val="00B94F05"/>
  </w:style>
  <w:style w:type="paragraph" w:styleId="ad">
    <w:name w:val="annotation subject"/>
    <w:basedOn w:val="ab"/>
    <w:next w:val="ab"/>
    <w:link w:val="ae"/>
    <w:rsid w:val="00B94F05"/>
    <w:rPr>
      <w:b/>
      <w:bCs/>
    </w:rPr>
  </w:style>
  <w:style w:type="character" w:customStyle="1" w:styleId="ae">
    <w:name w:val="Тема примечания Знак"/>
    <w:link w:val="ad"/>
    <w:rsid w:val="00B94F05"/>
    <w:rPr>
      <w:b/>
      <w:bCs/>
    </w:rPr>
  </w:style>
  <w:style w:type="paragraph" w:styleId="af">
    <w:name w:val="Normal (Web)"/>
    <w:basedOn w:val="a"/>
    <w:uiPriority w:val="99"/>
    <w:unhideWhenUsed/>
    <w:rsid w:val="00495A9E"/>
    <w:pPr>
      <w:spacing w:before="100" w:beforeAutospacing="1" w:after="100" w:afterAutospacing="1"/>
    </w:pPr>
  </w:style>
  <w:style w:type="paragraph" w:styleId="af0">
    <w:name w:val="No Spacing"/>
    <w:uiPriority w:val="1"/>
    <w:qFormat/>
    <w:rsid w:val="00754EA6"/>
    <w:rPr>
      <w:rFonts w:asciiTheme="minorHAnsi" w:eastAsiaTheme="minorHAnsi" w:hAnsiTheme="minorHAnsi" w:cstheme="minorBidi"/>
      <w:sz w:val="22"/>
      <w:szCs w:val="22"/>
      <w:lang w:eastAsia="en-US"/>
    </w:rPr>
  </w:style>
  <w:style w:type="paragraph" w:styleId="af1">
    <w:name w:val="List Paragraph"/>
    <w:basedOn w:val="a"/>
    <w:link w:val="af2"/>
    <w:uiPriority w:val="34"/>
    <w:qFormat/>
    <w:rsid w:val="00A66618"/>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Calibri" w:eastAsia="Calibri" w:hAnsi="Calibri" w:cs="Calibri"/>
      <w:sz w:val="22"/>
      <w:szCs w:val="22"/>
      <w:lang w:eastAsia="en-US"/>
    </w:rPr>
  </w:style>
  <w:style w:type="character" w:customStyle="1" w:styleId="af2">
    <w:name w:val="Абзац списка Знак"/>
    <w:link w:val="af1"/>
    <w:uiPriority w:val="34"/>
    <w:rsid w:val="00A66618"/>
    <w:rPr>
      <w:rFonts w:ascii="Calibri" w:eastAsia="Calibri" w:hAnsi="Calibri" w:cs="Calibri"/>
      <w:sz w:val="22"/>
      <w:szCs w:val="22"/>
      <w:lang w:eastAsia="en-US"/>
    </w:rPr>
  </w:style>
  <w:style w:type="paragraph" w:customStyle="1" w:styleId="formattext">
    <w:name w:val="formattext"/>
    <w:basedOn w:val="a"/>
    <w:rsid w:val="004D283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7EA6"/>
    <w:rPr>
      <w:sz w:val="24"/>
      <w:szCs w:val="24"/>
    </w:rPr>
  </w:style>
  <w:style w:type="paragraph" w:styleId="2">
    <w:name w:val="heading 2"/>
    <w:basedOn w:val="a"/>
    <w:next w:val="a"/>
    <w:qFormat/>
    <w:rsid w:val="006A7EA6"/>
    <w:pPr>
      <w:keepNext/>
      <w:overflowPunct w:val="0"/>
      <w:autoSpaceDE w:val="0"/>
      <w:autoSpaceDN w:val="0"/>
      <w:adjustRightInd w:val="0"/>
      <w:jc w:val="center"/>
      <w:textAlignment w:val="baseline"/>
      <w:outlineLvl w:val="1"/>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rsid w:val="00BF2ABC"/>
    <w:pPr>
      <w:spacing w:before="0" w:after="0" w:line="360" w:lineRule="auto"/>
    </w:pPr>
    <w:rPr>
      <w:rFonts w:ascii="Times New Roman" w:hAnsi="Times New Roman" w:cs="Times New Roman"/>
      <w:kern w:val="0"/>
    </w:rPr>
  </w:style>
  <w:style w:type="paragraph" w:styleId="a3">
    <w:name w:val="Title"/>
    <w:basedOn w:val="a"/>
    <w:qFormat/>
    <w:rsid w:val="00BF2ABC"/>
    <w:pPr>
      <w:spacing w:before="240" w:after="60"/>
      <w:jc w:val="center"/>
      <w:outlineLvl w:val="0"/>
    </w:pPr>
    <w:rPr>
      <w:rFonts w:ascii="Arial" w:hAnsi="Arial" w:cs="Arial"/>
      <w:b/>
      <w:bCs/>
      <w:kern w:val="28"/>
      <w:sz w:val="32"/>
      <w:szCs w:val="32"/>
    </w:rPr>
  </w:style>
  <w:style w:type="paragraph" w:customStyle="1" w:styleId="14pt">
    <w:name w:val="Стиль 14 pt полужирный"/>
    <w:basedOn w:val="a"/>
    <w:rsid w:val="00957ACF"/>
    <w:pPr>
      <w:overflowPunct w:val="0"/>
      <w:autoSpaceDE w:val="0"/>
      <w:autoSpaceDN w:val="0"/>
      <w:adjustRightInd w:val="0"/>
      <w:spacing w:line="360" w:lineRule="auto"/>
      <w:jc w:val="center"/>
      <w:textAlignment w:val="baseline"/>
      <w:outlineLvl w:val="0"/>
    </w:pPr>
    <w:rPr>
      <w:b/>
      <w:bCs/>
      <w:sz w:val="28"/>
      <w:szCs w:val="28"/>
    </w:rPr>
  </w:style>
  <w:style w:type="paragraph" w:customStyle="1" w:styleId="a4">
    <w:name w:val="Заполярка"/>
    <w:basedOn w:val="a"/>
    <w:rsid w:val="00C9145C"/>
    <w:pPr>
      <w:spacing w:line="360" w:lineRule="auto"/>
      <w:ind w:left="3544" w:firstLine="540"/>
      <w:jc w:val="both"/>
    </w:pPr>
    <w:rPr>
      <w:rFonts w:ascii="Courier New" w:hAnsi="Courier New" w:cs="Courier New"/>
      <w:sz w:val="25"/>
      <w:szCs w:val="25"/>
    </w:rPr>
  </w:style>
  <w:style w:type="paragraph" w:customStyle="1" w:styleId="03">
    <w:name w:val="Стиль Заполярка + Первая строка:  03 см"/>
    <w:basedOn w:val="a4"/>
    <w:rsid w:val="00380409"/>
    <w:pPr>
      <w:ind w:firstLine="170"/>
    </w:pPr>
  </w:style>
  <w:style w:type="paragraph" w:styleId="a5">
    <w:name w:val="header"/>
    <w:basedOn w:val="a"/>
    <w:rsid w:val="006A7EA6"/>
    <w:pPr>
      <w:tabs>
        <w:tab w:val="center" w:pos="4536"/>
        <w:tab w:val="right" w:pos="9072"/>
      </w:tabs>
      <w:overflowPunct w:val="0"/>
      <w:autoSpaceDE w:val="0"/>
      <w:autoSpaceDN w:val="0"/>
      <w:adjustRightInd w:val="0"/>
      <w:textAlignment w:val="baseline"/>
    </w:pPr>
    <w:rPr>
      <w:sz w:val="28"/>
      <w:szCs w:val="28"/>
    </w:rPr>
  </w:style>
  <w:style w:type="character" w:styleId="a6">
    <w:name w:val="Hyperlink"/>
    <w:rsid w:val="006A7EA6"/>
    <w:rPr>
      <w:color w:val="0000FF"/>
      <w:u w:val="single"/>
    </w:rPr>
  </w:style>
  <w:style w:type="paragraph" w:styleId="a7">
    <w:name w:val="Balloon Text"/>
    <w:basedOn w:val="a"/>
    <w:semiHidden/>
    <w:rsid w:val="008B6E28"/>
    <w:rPr>
      <w:rFonts w:ascii="Tahoma" w:hAnsi="Tahoma" w:cs="Tahoma"/>
      <w:sz w:val="16"/>
      <w:szCs w:val="16"/>
    </w:rPr>
  </w:style>
  <w:style w:type="paragraph" w:customStyle="1" w:styleId="ConsPlusNormal">
    <w:name w:val="ConsPlusNormal"/>
    <w:rsid w:val="00B83683"/>
    <w:pPr>
      <w:widowControl w:val="0"/>
      <w:autoSpaceDE w:val="0"/>
      <w:autoSpaceDN w:val="0"/>
    </w:pPr>
    <w:rPr>
      <w:sz w:val="24"/>
    </w:rPr>
  </w:style>
  <w:style w:type="paragraph" w:customStyle="1" w:styleId="ConsPlusTitle">
    <w:name w:val="ConsPlusTitle"/>
    <w:rsid w:val="00B83683"/>
    <w:pPr>
      <w:widowControl w:val="0"/>
      <w:autoSpaceDE w:val="0"/>
      <w:autoSpaceDN w:val="0"/>
    </w:pPr>
    <w:rPr>
      <w:b/>
      <w:sz w:val="24"/>
    </w:rPr>
  </w:style>
  <w:style w:type="table" w:styleId="a8">
    <w:name w:val="Table Grid"/>
    <w:basedOn w:val="a1"/>
    <w:rsid w:val="00484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C8363C"/>
    <w:pPr>
      <w:widowControl w:val="0"/>
      <w:autoSpaceDE w:val="0"/>
      <w:autoSpaceDN w:val="0"/>
    </w:pPr>
    <w:rPr>
      <w:rFonts w:ascii="Courier New" w:hAnsi="Courier New" w:cs="Courier New"/>
      <w:szCs w:val="22"/>
    </w:rPr>
  </w:style>
  <w:style w:type="character" w:styleId="a9">
    <w:name w:val="Emphasis"/>
    <w:qFormat/>
    <w:rsid w:val="00DA3A66"/>
    <w:rPr>
      <w:i/>
      <w:iCs/>
    </w:rPr>
  </w:style>
  <w:style w:type="character" w:styleId="aa">
    <w:name w:val="annotation reference"/>
    <w:rsid w:val="00B94F05"/>
    <w:rPr>
      <w:sz w:val="16"/>
      <w:szCs w:val="16"/>
    </w:rPr>
  </w:style>
  <w:style w:type="paragraph" w:styleId="ab">
    <w:name w:val="annotation text"/>
    <w:basedOn w:val="a"/>
    <w:link w:val="ac"/>
    <w:rsid w:val="00B94F05"/>
    <w:rPr>
      <w:sz w:val="20"/>
      <w:szCs w:val="20"/>
    </w:rPr>
  </w:style>
  <w:style w:type="character" w:customStyle="1" w:styleId="ac">
    <w:name w:val="Текст примечания Знак"/>
    <w:basedOn w:val="a0"/>
    <w:link w:val="ab"/>
    <w:rsid w:val="00B94F05"/>
  </w:style>
  <w:style w:type="paragraph" w:styleId="ad">
    <w:name w:val="annotation subject"/>
    <w:basedOn w:val="ab"/>
    <w:next w:val="ab"/>
    <w:link w:val="ae"/>
    <w:rsid w:val="00B94F05"/>
    <w:rPr>
      <w:b/>
      <w:bCs/>
    </w:rPr>
  </w:style>
  <w:style w:type="character" w:customStyle="1" w:styleId="ae">
    <w:name w:val="Тема примечания Знак"/>
    <w:link w:val="ad"/>
    <w:rsid w:val="00B94F05"/>
    <w:rPr>
      <w:b/>
      <w:bCs/>
    </w:rPr>
  </w:style>
  <w:style w:type="paragraph" w:styleId="af">
    <w:name w:val="Normal (Web)"/>
    <w:basedOn w:val="a"/>
    <w:uiPriority w:val="99"/>
    <w:unhideWhenUsed/>
    <w:rsid w:val="00495A9E"/>
    <w:pPr>
      <w:spacing w:before="100" w:beforeAutospacing="1" w:after="100" w:afterAutospacing="1"/>
    </w:pPr>
  </w:style>
  <w:style w:type="paragraph" w:styleId="af0">
    <w:name w:val="No Spacing"/>
    <w:uiPriority w:val="1"/>
    <w:qFormat/>
    <w:rsid w:val="00754EA6"/>
    <w:rPr>
      <w:rFonts w:asciiTheme="minorHAnsi" w:eastAsiaTheme="minorHAnsi" w:hAnsiTheme="minorHAnsi" w:cstheme="minorBidi"/>
      <w:sz w:val="22"/>
      <w:szCs w:val="22"/>
      <w:lang w:eastAsia="en-US"/>
    </w:rPr>
  </w:style>
  <w:style w:type="paragraph" w:styleId="af1">
    <w:name w:val="List Paragraph"/>
    <w:basedOn w:val="a"/>
    <w:link w:val="af2"/>
    <w:uiPriority w:val="34"/>
    <w:qFormat/>
    <w:rsid w:val="00A66618"/>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Calibri" w:eastAsia="Calibri" w:hAnsi="Calibri" w:cs="Calibri"/>
      <w:sz w:val="22"/>
      <w:szCs w:val="22"/>
      <w:lang w:eastAsia="en-US"/>
    </w:rPr>
  </w:style>
  <w:style w:type="character" w:customStyle="1" w:styleId="af2">
    <w:name w:val="Абзац списка Знак"/>
    <w:link w:val="af1"/>
    <w:uiPriority w:val="34"/>
    <w:rsid w:val="00A66618"/>
    <w:rPr>
      <w:rFonts w:ascii="Calibri" w:eastAsia="Calibri" w:hAnsi="Calibri" w:cs="Calibri"/>
      <w:sz w:val="22"/>
      <w:szCs w:val="22"/>
      <w:lang w:eastAsia="en-US"/>
    </w:rPr>
  </w:style>
  <w:style w:type="paragraph" w:customStyle="1" w:styleId="formattext">
    <w:name w:val="formattext"/>
    <w:basedOn w:val="a"/>
    <w:rsid w:val="004D28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57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B1B58DE0D57F356071DBB1054D05A9E5C3C9B51A8841DE9D0EBE448B820688EFFEAB3A32A6C9A194296DDB2B7B6A406FB360B9E163E0281ZFP9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F8F7F-5D03-438F-AFE3-F8A1C17C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1451</Words>
  <Characters>11563</Characters>
  <Application>Microsoft Office Word</Application>
  <DocSecurity>0</DocSecurity>
  <Lines>96</Lines>
  <Paragraphs>25</Paragraphs>
  <ScaleCrop>false</ScaleCrop>
  <HeadingPairs>
    <vt:vector size="2" baseType="variant">
      <vt:variant>
        <vt:lpstr>Название</vt:lpstr>
      </vt:variant>
      <vt:variant>
        <vt:i4>1</vt:i4>
      </vt:variant>
    </vt:vector>
  </HeadingPairs>
  <TitlesOfParts>
    <vt:vector size="1" baseType="lpstr">
      <vt:lpstr>“Воркута кар”</vt:lpstr>
    </vt:vector>
  </TitlesOfParts>
  <Company>ADMINISTRATION</Company>
  <LinksUpToDate>false</LinksUpToDate>
  <CharactersWithSpaces>12989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“Воркута кар”</dc:title>
  <dc:creator>Цаплюк</dc:creator>
  <cp:lastModifiedBy>Беспалова Марина Петровна</cp:lastModifiedBy>
  <cp:revision>7</cp:revision>
  <cp:lastPrinted>2023-11-28T06:06:00Z</cp:lastPrinted>
  <dcterms:created xsi:type="dcterms:W3CDTF">2024-11-25T12:28:00Z</dcterms:created>
  <dcterms:modified xsi:type="dcterms:W3CDTF">2024-11-26T12:22:00Z</dcterms:modified>
</cp:coreProperties>
</file>