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5B" w:rsidRPr="008302FB" w:rsidRDefault="008302FB" w:rsidP="00184E5B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B5E38" w:rsidRPr="008302FB" w:rsidRDefault="008302FB" w:rsidP="002B5E3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</w:t>
      </w:r>
    </w:p>
    <w:p w:rsidR="00184E5B" w:rsidRPr="008302FB" w:rsidRDefault="008302FB" w:rsidP="00880E5A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FB">
        <w:rPr>
          <w:rFonts w:ascii="Times New Roman" w:hAnsi="Times New Roman" w:cs="Times New Roman"/>
          <w:b/>
          <w:sz w:val="24"/>
          <w:szCs w:val="24"/>
        </w:rPr>
        <w:t xml:space="preserve">НА ВКЛЮЧЕНИЕ В КАДРОВЫЙ РЕЗЕРВ </w:t>
      </w:r>
    </w:p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6299"/>
      </w:tblGrid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6299" w:type="dxa"/>
          </w:tcPr>
          <w:p w:rsidR="00184E5B" w:rsidRPr="00A2605D" w:rsidRDefault="00935209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«Воркута» Республики Коми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299" w:type="dxa"/>
          </w:tcPr>
          <w:p w:rsidR="00184E5B" w:rsidRPr="00A2605D" w:rsidRDefault="00935209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муниципального округа «Воркута» Республики Коми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6299" w:type="dxa"/>
          </w:tcPr>
          <w:p w:rsidR="00184E5B" w:rsidRPr="00A2605D" w:rsidRDefault="00935209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299" w:type="dxa"/>
          </w:tcPr>
          <w:p w:rsidR="00184E5B" w:rsidRPr="00A2605D" w:rsidRDefault="00935209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6299" w:type="dxa"/>
          </w:tcPr>
          <w:p w:rsidR="00A66618" w:rsidRPr="00286F6C" w:rsidRDefault="00A66618" w:rsidP="00A66618">
            <w:pPr>
              <w:jc w:val="both"/>
            </w:pPr>
            <w:r w:rsidRPr="00286F6C">
              <w:t>- бюджетная политика;</w:t>
            </w:r>
          </w:p>
          <w:p w:rsidR="00A66618" w:rsidRPr="00286F6C" w:rsidRDefault="00A66618" w:rsidP="00A66618">
            <w:pPr>
              <w:tabs>
                <w:tab w:val="left" w:pos="142"/>
              </w:tabs>
              <w:jc w:val="both"/>
            </w:pPr>
            <w:r w:rsidRPr="00286F6C">
              <w:t>-</w:t>
            </w:r>
            <w:r>
              <w:t xml:space="preserve"> </w:t>
            </w:r>
            <w:r w:rsidRPr="00286F6C">
              <w:t>обеспечение деятельности органа местного самоуправления;</w:t>
            </w:r>
          </w:p>
          <w:p w:rsidR="00A66618" w:rsidRPr="00286F6C" w:rsidRDefault="00A66618" w:rsidP="00A66618">
            <w:pPr>
              <w:jc w:val="both"/>
            </w:pPr>
            <w:r w:rsidRPr="00286F6C">
              <w:t>- регулирование жилищно-коммунального хозяйства и строительства;</w:t>
            </w:r>
          </w:p>
          <w:p w:rsidR="00A66618" w:rsidRPr="00286F6C" w:rsidRDefault="00A66618" w:rsidP="00A66618">
            <w:pPr>
              <w:jc w:val="both"/>
            </w:pPr>
            <w:r w:rsidRPr="00286F6C">
              <w:t>- регулирование земельных отношений;</w:t>
            </w:r>
          </w:p>
          <w:p w:rsidR="00A66618" w:rsidRPr="00286F6C" w:rsidRDefault="00A66618" w:rsidP="00A66618">
            <w:pPr>
              <w:jc w:val="both"/>
            </w:pPr>
            <w:r w:rsidRPr="00286F6C">
              <w:t>- регулирование муниципальной службы;</w:t>
            </w:r>
          </w:p>
          <w:p w:rsidR="00A66618" w:rsidRDefault="00A66618" w:rsidP="00A66618">
            <w:pPr>
              <w:jc w:val="both"/>
            </w:pPr>
            <w:r w:rsidRPr="00286F6C">
              <w:t>- регулирование энергетики;</w:t>
            </w:r>
          </w:p>
          <w:p w:rsidR="00A66618" w:rsidRPr="00A66618" w:rsidRDefault="00A66618" w:rsidP="00A66618">
            <w:pPr>
              <w:rPr>
                <w:color w:val="000000"/>
              </w:rPr>
            </w:pPr>
            <w:r w:rsidRPr="00A66618">
              <w:t xml:space="preserve">- </w:t>
            </w:r>
            <w:r w:rsidRPr="00A66618">
              <w:rPr>
                <w:color w:val="000000"/>
              </w:rPr>
              <w:t xml:space="preserve">обеспечение </w:t>
            </w:r>
            <w:proofErr w:type="gramStart"/>
            <w:r w:rsidRPr="00A66618">
              <w:rPr>
                <w:color w:val="000000"/>
              </w:rPr>
              <w:t>внутренней</w:t>
            </w:r>
            <w:proofErr w:type="gramEnd"/>
            <w:r w:rsidRPr="00A66618">
              <w:rPr>
                <w:color w:val="000000"/>
              </w:rPr>
              <w:t xml:space="preserve"> безопасности и правоохранительная деятельность.</w:t>
            </w:r>
          </w:p>
          <w:p w:rsidR="00184E5B" w:rsidRPr="00A2605D" w:rsidRDefault="00A66618" w:rsidP="00A66618">
            <w:pPr>
              <w:jc w:val="both"/>
            </w:pPr>
            <w:r w:rsidRPr="00286F6C">
              <w:t>- управление транспортным комплексом.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Расположение рабочего места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Примерный размер денежного содержания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53 856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Командировки (да/нет)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6299" w:type="dxa"/>
          </w:tcPr>
          <w:p w:rsidR="00184E5B" w:rsidRDefault="00A66618" w:rsidP="00A6661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мужчин: 40 часовая рабочая неделя, пн.-пт. с 9.00 до 18.00, перерыв для отдыха и питания с 13.00 до 14.00, выходные сб., вс. </w:t>
            </w:r>
          </w:p>
          <w:p w:rsidR="00A66618" w:rsidRPr="00A2605D" w:rsidRDefault="00A66618" w:rsidP="00A66618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женщин: 36 часовая рабочая неделя, пн.-чт. с 9.00 до 17.15, пт. с 09.00 до 17.00,  перерыв для отдыха и питания с 13.00 до 14.00, выходные сб., вс. 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Нормированность</w:t>
            </w:r>
            <w:proofErr w:type="spellEnd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Ненормированный рабочий день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Требования к должности - уровень профессионального образования</w:t>
            </w:r>
          </w:p>
        </w:tc>
        <w:tc>
          <w:tcPr>
            <w:tcW w:w="6299" w:type="dxa"/>
          </w:tcPr>
          <w:p w:rsidR="00184E5B" w:rsidRPr="00A2605D" w:rsidRDefault="00A66618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710D">
              <w:rPr>
                <w:rFonts w:ascii="Times New Roman" w:hAnsi="Times New Roman" w:cs="Times New Roman"/>
                <w:sz w:val="24"/>
                <w:szCs w:val="24"/>
              </w:rPr>
              <w:t>ысшее профессиональное образование не ниже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магистратуры по профилю замещающей должности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(группа специальностей,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 подготовки)</w:t>
            </w:r>
          </w:p>
        </w:tc>
        <w:tc>
          <w:tcPr>
            <w:tcW w:w="629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муниципальной службы и работы по специальности, направлению подготовки</w:t>
            </w:r>
          </w:p>
        </w:tc>
        <w:tc>
          <w:tcPr>
            <w:tcW w:w="6299" w:type="dxa"/>
          </w:tcPr>
          <w:p w:rsidR="00A66618" w:rsidRPr="00D9710D" w:rsidRDefault="00A66618" w:rsidP="00A6661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Не менее пяти</w:t>
            </w:r>
            <w:r w:rsidRPr="00D9710D">
              <w:rPr>
                <w:szCs w:val="24"/>
              </w:rPr>
              <w:t xml:space="preserve"> лет стажа муниципальной службы или стажа работы по специа</w:t>
            </w:r>
            <w:r>
              <w:rPr>
                <w:szCs w:val="24"/>
              </w:rPr>
              <w:t>льности, направлению подготовки.</w:t>
            </w:r>
          </w:p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</w:t>
            </w:r>
          </w:p>
        </w:tc>
        <w:tc>
          <w:tcPr>
            <w:tcW w:w="6299" w:type="dxa"/>
          </w:tcPr>
          <w:p w:rsidR="00AD18B1" w:rsidRDefault="00AD18B1" w:rsidP="00AD18B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Кандидат должен</w:t>
            </w:r>
            <w:r w:rsidRPr="00D9710D">
              <w:rPr>
                <w:szCs w:val="24"/>
              </w:rPr>
              <w:t xml:space="preserve">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      </w:r>
          </w:p>
          <w:p w:rsidR="00AD18B1" w:rsidRPr="003B1DE9" w:rsidRDefault="00AD18B1" w:rsidP="00AD18B1">
            <w:pPr>
              <w:jc w:val="both"/>
            </w:pPr>
            <w:r>
              <w:t xml:space="preserve">1. </w:t>
            </w:r>
            <w:r w:rsidRPr="003B1DE9">
              <w:t>Гражданский кодекс Российской Федерации;</w:t>
            </w:r>
          </w:p>
          <w:p w:rsidR="00AD18B1" w:rsidRPr="003B1DE9" w:rsidRDefault="00AD18B1" w:rsidP="00AD18B1">
            <w:pPr>
              <w:jc w:val="both"/>
            </w:pPr>
            <w:r>
              <w:t>2.</w:t>
            </w:r>
            <w:r w:rsidRPr="003B1DE9">
              <w:t xml:space="preserve"> Трудовой кодекс Российской Федерации;</w:t>
            </w:r>
          </w:p>
          <w:p w:rsidR="00AD18B1" w:rsidRPr="003B1DE9" w:rsidRDefault="00AD18B1" w:rsidP="00AD18B1">
            <w:pPr>
              <w:jc w:val="both"/>
            </w:pPr>
            <w:r>
              <w:t>3.</w:t>
            </w:r>
            <w:r w:rsidRPr="003B1DE9">
              <w:t xml:space="preserve"> Бюджетный кодекс Российской Федерации;</w:t>
            </w:r>
          </w:p>
          <w:p w:rsidR="00AD18B1" w:rsidRPr="003B1DE9" w:rsidRDefault="00AD18B1" w:rsidP="00AD18B1">
            <w:pPr>
              <w:jc w:val="both"/>
            </w:pPr>
            <w:r>
              <w:t>4.</w:t>
            </w:r>
            <w:r w:rsidRPr="003B1DE9">
              <w:t xml:space="preserve"> </w:t>
            </w:r>
            <w:r>
              <w:t>Жилищный кодекс</w:t>
            </w:r>
            <w:r w:rsidRPr="003B1DE9">
              <w:t xml:space="preserve"> Российской Федерации;</w:t>
            </w:r>
          </w:p>
          <w:p w:rsidR="00AD18B1" w:rsidRPr="003B1DE9" w:rsidRDefault="00AD18B1" w:rsidP="00AD18B1">
            <w:pPr>
              <w:jc w:val="both"/>
            </w:pPr>
            <w:r>
              <w:t xml:space="preserve">5. </w:t>
            </w:r>
            <w:r w:rsidRPr="003B1DE9">
              <w:t>Кодекс Российской Федерации об административных правонарушениях;</w:t>
            </w:r>
          </w:p>
          <w:p w:rsidR="00AD18B1" w:rsidRPr="003B1DE9" w:rsidRDefault="00AD18B1" w:rsidP="00AD18B1">
            <w:pPr>
              <w:jc w:val="both"/>
            </w:pPr>
            <w:r>
              <w:t xml:space="preserve">6. </w:t>
            </w:r>
            <w:r w:rsidRPr="003B1DE9">
              <w:t>Федеральный закон от 2 мая 2006 г. № 59-ФЗ «О порядке рассмотрения обращений граждан Российской Федерации»;</w:t>
            </w:r>
          </w:p>
          <w:p w:rsidR="00AD18B1" w:rsidRDefault="00AD18B1" w:rsidP="00AD18B1">
            <w:pPr>
              <w:jc w:val="both"/>
            </w:pPr>
            <w:r>
              <w:t xml:space="preserve">7. </w:t>
            </w:r>
            <w:r w:rsidRPr="003B1DE9">
              <w:t>Федеральный закон от 27 июля 2010 г. № 210-ФЗ «Об организации предоставления государственных и муниципальных услуг»;</w:t>
            </w:r>
          </w:p>
          <w:p w:rsidR="00AD18B1" w:rsidRDefault="00AD18B1" w:rsidP="00AD18B1">
            <w:pPr>
              <w:jc w:val="both"/>
            </w:pPr>
            <w:r>
              <w:t>8. Федеральный конституционный закон от 31 декабря 1996 г. № 1-ФКЗ «О военном положении»;</w:t>
            </w:r>
          </w:p>
          <w:p w:rsidR="00AD18B1" w:rsidRPr="003B1DE9" w:rsidRDefault="00AD18B1" w:rsidP="00AD18B1">
            <w:pPr>
              <w:jc w:val="both"/>
            </w:pPr>
            <w:r>
              <w:t xml:space="preserve">9. </w:t>
            </w:r>
            <w:r w:rsidRPr="003B1DE9">
              <w:t>Закон Российской Федерации от 21 июля 1993 года № 5485-1 «О государственной тайне»;</w:t>
            </w:r>
          </w:p>
          <w:p w:rsidR="00AD18B1" w:rsidRPr="003B1DE9" w:rsidRDefault="00AD18B1" w:rsidP="00AD18B1">
            <w:pPr>
              <w:jc w:val="both"/>
            </w:pPr>
            <w:r>
              <w:t xml:space="preserve">10. </w:t>
            </w:r>
            <w:r w:rsidRPr="003B1DE9">
              <w:t>Постановление Правительства Российской Федерации от 6 февраля 2010 г. №63 «Об утверждении Инструкции о порядке допуска должностных лиц и граждан Российской Федерации к государственной тайне»;</w:t>
            </w:r>
          </w:p>
          <w:p w:rsidR="00AD18B1" w:rsidRPr="003B1DE9" w:rsidRDefault="00AD18B1" w:rsidP="00AD18B1">
            <w:pPr>
              <w:jc w:val="both"/>
            </w:pPr>
            <w:r>
              <w:t xml:space="preserve">11. </w:t>
            </w:r>
            <w:r w:rsidRPr="003B1DE9">
              <w:t>Постановление Правительства Российской Федерации от 5 января 2004 г. № 3-1 «Об утверждении Инструкции по обеспечению режима секретности в Российской Федерации»;</w:t>
            </w:r>
          </w:p>
          <w:p w:rsidR="00AD18B1" w:rsidRPr="003B1DE9" w:rsidRDefault="00AD18B1" w:rsidP="00AD18B1">
            <w:pPr>
              <w:jc w:val="both"/>
            </w:pPr>
            <w:r>
              <w:t xml:space="preserve">12. </w:t>
            </w:r>
            <w:r w:rsidRPr="003B1DE9">
              <w:t>Постановление Правительства Российской Федерации от 4 сентября 1995 г.  № 870 «Об утверждении правил отнесения сведений, составляющих государственную тайну, к различным степеням секретности»;</w:t>
            </w:r>
          </w:p>
          <w:p w:rsidR="00184E5B" w:rsidRPr="00A2605D" w:rsidRDefault="00AD18B1" w:rsidP="00AD18B1">
            <w:pPr>
              <w:jc w:val="both"/>
            </w:pPr>
            <w:r>
              <w:t xml:space="preserve">13. </w:t>
            </w:r>
            <w:r w:rsidRPr="00190F93">
              <w:t xml:space="preserve">Постановление Правительства </w:t>
            </w:r>
            <w:r>
              <w:t xml:space="preserve">Республики Коми от 11 апреля </w:t>
            </w:r>
            <w:r w:rsidRPr="00190F93">
              <w:t xml:space="preserve">2019 </w:t>
            </w:r>
            <w:r>
              <w:t>№</w:t>
            </w:r>
            <w:r w:rsidRPr="00190F93">
              <w:t xml:space="preserve"> 185 </w:t>
            </w:r>
            <w:r>
              <w:t>«</w:t>
            </w:r>
            <w:r w:rsidRPr="00190F93">
              <w:t>О Стратегии социально-экономического развития Республ</w:t>
            </w:r>
            <w:r>
              <w:t>ики Коми на период до 2035 года».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6299" w:type="dxa"/>
          </w:tcPr>
          <w:p w:rsidR="00184E5B" w:rsidRPr="00A2605D" w:rsidRDefault="00AD18B1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Положения должностной инструкции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6299" w:type="dxa"/>
          </w:tcPr>
          <w:p w:rsidR="00AD18B1" w:rsidRDefault="00AD18B1" w:rsidP="00AD18B1">
            <w:pPr>
              <w:pStyle w:val="ConsPlusNormal"/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Обеспечивать эффективную деятельность и руководство работниками структурных подразделений и подведомственных администрации муниципального округа «Воркута», определенных в подчинение заместителя в соответствии со структурой администрации муниципального округа «Воркута», утвержденной </w:t>
            </w:r>
            <w:r>
              <w:rPr>
                <w:szCs w:val="24"/>
              </w:rPr>
              <w:lastRenderedPageBreak/>
              <w:t xml:space="preserve">решением Совета муниципального округа «Воркута».    </w:t>
            </w:r>
          </w:p>
          <w:p w:rsidR="00AD18B1" w:rsidRDefault="00AD18B1" w:rsidP="00AD18B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Выполнять обязанности по соблюдению прав и законных интересов жителей муниципального округа «Воркута».</w:t>
            </w:r>
          </w:p>
          <w:p w:rsidR="00AD18B1" w:rsidRDefault="00AD18B1" w:rsidP="00AD18B1">
            <w:pPr>
              <w:pStyle w:val="ConsPlusNormal"/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Участвовать в организации и </w:t>
            </w:r>
            <w:proofErr w:type="gramStart"/>
            <w:r>
              <w:rPr>
                <w:szCs w:val="24"/>
              </w:rPr>
              <w:t>проведении</w:t>
            </w:r>
            <w:proofErr w:type="gramEnd"/>
            <w:r>
              <w:rPr>
                <w:szCs w:val="24"/>
              </w:rPr>
              <w:t xml:space="preserve"> различных мероприятий, праздников, соревнований, направленных на развитие местного самоуправления.</w:t>
            </w:r>
          </w:p>
          <w:p w:rsidR="00AD18B1" w:rsidRDefault="00AD18B1" w:rsidP="00AD18B1">
            <w:pPr>
              <w:pStyle w:val="ConsPlusNormal"/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t>Выполняет следующие функции:</w:t>
            </w:r>
          </w:p>
          <w:p w:rsidR="00AD18B1" w:rsidRPr="00D2787D" w:rsidRDefault="00AD18B1" w:rsidP="00AD18B1">
            <w:pPr>
              <w:pStyle w:val="ConsPlusNormal"/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Участвует в разработке предложений по определению приоритетов в области экономической политики на территории муниципального округа «Воркута», выработке новых механизмов, направленных на решение наиболее острых социальных </w:t>
            </w:r>
            <w:r w:rsidRPr="00D2787D">
              <w:rPr>
                <w:szCs w:val="24"/>
              </w:rPr>
              <w:t>проблем, обеспечивающих рациональное использование финансовых и материальных ресурсов.</w:t>
            </w:r>
          </w:p>
          <w:p w:rsidR="00AD18B1" w:rsidRPr="00D2787D" w:rsidRDefault="00AD18B1" w:rsidP="00AD18B1">
            <w:pPr>
              <w:pStyle w:val="ConsPlusNormal"/>
              <w:ind w:firstLine="540"/>
              <w:jc w:val="both"/>
              <w:rPr>
                <w:szCs w:val="24"/>
              </w:rPr>
            </w:pPr>
            <w:proofErr w:type="gramStart"/>
            <w:r w:rsidRPr="00D2787D">
              <w:rPr>
                <w:szCs w:val="24"/>
              </w:rPr>
              <w:t>Участвует в разработке и осуществляет</w:t>
            </w:r>
            <w:proofErr w:type="gramEnd"/>
            <w:r w:rsidRPr="00D2787D">
              <w:rPr>
                <w:szCs w:val="24"/>
              </w:rPr>
              <w:t xml:space="preserve"> координацию при разработке прогнозов развития территории по разным направлениям.</w:t>
            </w:r>
          </w:p>
          <w:p w:rsidR="00AD18B1" w:rsidRPr="00D2787D" w:rsidRDefault="00AD18B1" w:rsidP="00AD18B1">
            <w:pPr>
              <w:pStyle w:val="ConsPlusNormal"/>
              <w:ind w:firstLine="540"/>
              <w:jc w:val="both"/>
              <w:rPr>
                <w:szCs w:val="24"/>
              </w:rPr>
            </w:pPr>
            <w:r w:rsidRPr="00D2787D">
              <w:rPr>
                <w:szCs w:val="24"/>
              </w:rPr>
              <w:t>Участвует в разработке докладов о развитии территории по направлениям.</w:t>
            </w:r>
          </w:p>
          <w:p w:rsidR="00AD18B1" w:rsidRPr="00D2787D" w:rsidRDefault="00AD18B1" w:rsidP="00AD18B1">
            <w:pPr>
              <w:pStyle w:val="ConsPlusNormal"/>
              <w:ind w:firstLine="540"/>
              <w:jc w:val="both"/>
              <w:rPr>
                <w:szCs w:val="24"/>
              </w:rPr>
            </w:pPr>
            <w:r w:rsidRPr="00D2787D">
              <w:rPr>
                <w:szCs w:val="24"/>
              </w:rPr>
              <w:t>Согласовывает муниципальные, долгосрочные целевые и ведомственные целевые программы муниципального округа «Воркута».</w:t>
            </w:r>
          </w:p>
          <w:p w:rsidR="00AD18B1" w:rsidRPr="003833E4" w:rsidRDefault="00AD18B1" w:rsidP="00AD18B1">
            <w:pPr>
              <w:ind w:firstLine="539"/>
              <w:jc w:val="both"/>
            </w:pPr>
            <w:r w:rsidRPr="003833E4">
              <w:t>Курирует направление деятельности, развития и реформирования жилищно-коммунального хозяйства, транспорта, связи, дорожного хозяйства.</w:t>
            </w:r>
          </w:p>
          <w:p w:rsidR="00AD18B1" w:rsidRPr="003833E4" w:rsidRDefault="00AD18B1" w:rsidP="00AD18B1">
            <w:pPr>
              <w:ind w:firstLine="539"/>
              <w:jc w:val="both"/>
            </w:pPr>
            <w:r w:rsidRPr="003833E4">
              <w:t>Обеспечивает эффективное и стабильное функционирование жилищно-коммунального комплекса, топливно-энергетического комплекса муниципального образования, ЖКХ, транспорта, связи, автодорог и дорожного хозяйства.</w:t>
            </w:r>
          </w:p>
          <w:p w:rsidR="00AD18B1" w:rsidRPr="003833E4" w:rsidRDefault="00AD18B1" w:rsidP="00AD18B1">
            <w:pPr>
              <w:ind w:firstLine="539"/>
              <w:jc w:val="both"/>
            </w:pPr>
            <w:r w:rsidRPr="003833E4">
              <w:t xml:space="preserve">Принимает необходимые меры по обеспечению надлежащего содержания внутригородских и </w:t>
            </w:r>
            <w:proofErr w:type="spellStart"/>
            <w:r w:rsidRPr="003833E4">
              <w:t>внутрипоселковых</w:t>
            </w:r>
            <w:proofErr w:type="spellEnd"/>
            <w:r w:rsidRPr="003833E4">
              <w:t xml:space="preserve"> автомобильных дорог.</w:t>
            </w:r>
          </w:p>
          <w:p w:rsidR="00AD18B1" w:rsidRPr="003833E4" w:rsidRDefault="00AD18B1" w:rsidP="00AD18B1">
            <w:pPr>
              <w:ind w:firstLine="540"/>
              <w:jc w:val="both"/>
            </w:pPr>
            <w:r w:rsidRPr="003833E4">
              <w:t xml:space="preserve">Организует работу и несет ответственность в </w:t>
            </w:r>
            <w:proofErr w:type="gramStart"/>
            <w:r w:rsidRPr="003833E4">
              <w:t>рамках</w:t>
            </w:r>
            <w:proofErr w:type="gramEnd"/>
            <w:r w:rsidRPr="003833E4">
              <w:t xml:space="preserve"> функциональных обязанностей по курируемым направлениям за исполнением доходной части бюджета и контролем за целевым использованием бюджетных средств.</w:t>
            </w:r>
          </w:p>
          <w:p w:rsidR="00AD18B1" w:rsidRPr="003833E4" w:rsidRDefault="00AD18B1" w:rsidP="00AD18B1">
            <w:pPr>
              <w:ind w:firstLine="540"/>
              <w:jc w:val="both"/>
            </w:pPr>
            <w:r w:rsidRPr="003833E4">
              <w:t>Координирует разработку муниципальных программ развития жилищно-коммунальной сферы, дорожного хозяйства.</w:t>
            </w:r>
          </w:p>
          <w:p w:rsidR="00AD18B1" w:rsidRDefault="00AD18B1" w:rsidP="00AD18B1">
            <w:pPr>
              <w:ind w:firstLine="540"/>
              <w:jc w:val="both"/>
            </w:pPr>
            <w:r w:rsidRPr="003833E4">
              <w:t>Взаимодействует с предприятиями автомобильного, железнодорожного транспорта, дорожными, ремонтными, строительными организациями, предприятиями связи и ЖКХ (вод</w:t>
            </w:r>
            <w:proofErr w:type="gramStart"/>
            <w:r w:rsidRPr="003833E4">
              <w:t>о-</w:t>
            </w:r>
            <w:proofErr w:type="gramEnd"/>
            <w:r w:rsidRPr="003833E4">
              <w:t xml:space="preserve">, газо-, </w:t>
            </w:r>
            <w:proofErr w:type="spellStart"/>
            <w:r w:rsidRPr="003833E4">
              <w:t>электроснабжающие</w:t>
            </w:r>
            <w:proofErr w:type="spellEnd"/>
            <w:r w:rsidRPr="003833E4">
              <w:t xml:space="preserve"> предприятия).</w:t>
            </w:r>
          </w:p>
          <w:p w:rsidR="00AD18B1" w:rsidRDefault="00AD18B1" w:rsidP="00AD18B1">
            <w:pPr>
              <w:ind w:firstLine="540"/>
              <w:jc w:val="both"/>
            </w:pPr>
            <w:r>
              <w:t>Организует оказание ритуальных услуг населению, содержание мест захоронения.</w:t>
            </w:r>
          </w:p>
          <w:p w:rsidR="00AD18B1" w:rsidRDefault="00AD18B1" w:rsidP="00AD18B1">
            <w:pPr>
              <w:ind w:firstLine="540"/>
              <w:jc w:val="both"/>
            </w:pPr>
            <w:r>
              <w:t>Создает условия для организации транспортных услуг населению городского округа.</w:t>
            </w:r>
          </w:p>
          <w:p w:rsidR="00AD18B1" w:rsidRPr="003833E4" w:rsidRDefault="00AD18B1" w:rsidP="00AD18B1">
            <w:pPr>
              <w:ind w:firstLine="540"/>
              <w:jc w:val="both"/>
            </w:pPr>
            <w:r>
              <w:t>Организует осуществление сбора, вывоза, утилизации и переработки бытовых и промышленных отходов.</w:t>
            </w:r>
          </w:p>
          <w:p w:rsidR="00AD18B1" w:rsidRPr="00D2787D" w:rsidRDefault="00AD18B1" w:rsidP="00AD18B1">
            <w:pPr>
              <w:pStyle w:val="ConsPlusNormal"/>
              <w:ind w:firstLine="540"/>
              <w:jc w:val="both"/>
              <w:rPr>
                <w:szCs w:val="24"/>
              </w:rPr>
            </w:pPr>
            <w:r w:rsidRPr="00D2787D">
              <w:rPr>
                <w:szCs w:val="24"/>
              </w:rPr>
              <w:t xml:space="preserve">Участвует в </w:t>
            </w:r>
            <w:proofErr w:type="gramStart"/>
            <w:r w:rsidRPr="00D2787D">
              <w:rPr>
                <w:szCs w:val="24"/>
              </w:rPr>
              <w:t>формировании</w:t>
            </w:r>
            <w:proofErr w:type="gramEnd"/>
            <w:r w:rsidRPr="00D2787D">
              <w:rPr>
                <w:szCs w:val="24"/>
              </w:rPr>
              <w:t xml:space="preserve"> нормативной правовой базы муниципального </w:t>
            </w:r>
            <w:r>
              <w:rPr>
                <w:szCs w:val="24"/>
              </w:rPr>
              <w:t>округа «Воркута»</w:t>
            </w:r>
            <w:r w:rsidRPr="00D2787D">
              <w:rPr>
                <w:szCs w:val="24"/>
              </w:rPr>
              <w:t xml:space="preserve">, участвует в </w:t>
            </w:r>
            <w:r w:rsidRPr="00D2787D">
              <w:rPr>
                <w:szCs w:val="24"/>
              </w:rPr>
              <w:lastRenderedPageBreak/>
              <w:t>реализации муниципальных проектов.</w:t>
            </w:r>
          </w:p>
          <w:p w:rsidR="00AD18B1" w:rsidRPr="003831AE" w:rsidRDefault="00AD18B1" w:rsidP="00AD18B1">
            <w:pPr>
              <w:ind w:firstLine="539"/>
              <w:jc w:val="both"/>
            </w:pPr>
            <w:r w:rsidRPr="003831AE">
              <w:t xml:space="preserve">Контролирует осуществление мероприятий по организации  предоставления муниципальных услуг </w:t>
            </w:r>
            <w:r>
              <w:t xml:space="preserve">подведомственными </w:t>
            </w:r>
            <w:r w:rsidRPr="003831AE">
              <w:t>структурными подразделениями  администрации муниципального округа «Воркута»</w:t>
            </w:r>
            <w:r>
              <w:t>.</w:t>
            </w:r>
          </w:p>
          <w:p w:rsidR="00AD18B1" w:rsidRPr="003831AE" w:rsidRDefault="00AD18B1" w:rsidP="00AD18B1">
            <w:pPr>
              <w:pStyle w:val="ConsPlusNormal"/>
              <w:ind w:firstLine="540"/>
              <w:jc w:val="both"/>
              <w:rPr>
                <w:szCs w:val="24"/>
              </w:rPr>
            </w:pPr>
            <w:r w:rsidRPr="003831AE">
              <w:rPr>
                <w:szCs w:val="24"/>
              </w:rPr>
              <w:t xml:space="preserve">Осуществляет руководство </w:t>
            </w:r>
            <w:r>
              <w:rPr>
                <w:szCs w:val="24"/>
              </w:rPr>
              <w:t>комиссией по инвентаризации бесхозных объектов коммунальной инфраструктуры, комиссией по списанию имущества объектов коммунального хозяйства городского округа.</w:t>
            </w:r>
          </w:p>
          <w:p w:rsidR="00AD18B1" w:rsidRDefault="00AD18B1" w:rsidP="00AD18B1">
            <w:pPr>
              <w:pStyle w:val="ConsPlusNormal"/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3831AE">
              <w:rPr>
                <w:szCs w:val="24"/>
              </w:rPr>
              <w:t>оординирует работу администрации муниципального округа «Воркута» с федеральными и</w:t>
            </w:r>
            <w:r>
              <w:rPr>
                <w:szCs w:val="24"/>
              </w:rPr>
              <w:t xml:space="preserve"> республиканскими структурами </w:t>
            </w:r>
            <w:r w:rsidRPr="003831AE">
              <w:rPr>
                <w:szCs w:val="24"/>
              </w:rPr>
              <w:t>в пределах своей компетенции.</w:t>
            </w:r>
          </w:p>
          <w:p w:rsidR="00AD18B1" w:rsidRDefault="00AD18B1" w:rsidP="00AD18B1">
            <w:pPr>
              <w:pStyle w:val="ConsPlusNormal"/>
              <w:ind w:firstLine="540"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3831AE">
              <w:rPr>
                <w:szCs w:val="24"/>
              </w:rPr>
              <w:t xml:space="preserve">оординирует работу администрации муниципального округа «Воркута» </w:t>
            </w:r>
            <w:r>
              <w:rPr>
                <w:szCs w:val="24"/>
              </w:rPr>
              <w:t>по вопросам обеспечения воинского учета и бронирования граждан</w:t>
            </w:r>
            <w:r w:rsidRPr="003831AE">
              <w:rPr>
                <w:szCs w:val="24"/>
              </w:rPr>
              <w:t>.</w:t>
            </w:r>
          </w:p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6299" w:type="dxa"/>
          </w:tcPr>
          <w:p w:rsidR="00184E5B" w:rsidRPr="00A2605D" w:rsidRDefault="004D283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1A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пределены </w:t>
            </w:r>
            <w:hyperlink r:id="rId7" w:history="1">
              <w:r w:rsidRPr="003831AE">
                <w:rPr>
                  <w:rFonts w:ascii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3831A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 марта 2007 г. № 25-ФЗ «О муниципальной службе в Российской Федерации»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6299" w:type="dxa"/>
          </w:tcPr>
          <w:p w:rsidR="004D283B" w:rsidRPr="00D9710D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9710D">
              <w:rPr>
                <w:szCs w:val="24"/>
              </w:rPr>
              <w:t xml:space="preserve">За неисполнение или ненадлежащее исполнение своих должностных обязанностей в </w:t>
            </w:r>
            <w:proofErr w:type="gramStart"/>
            <w:r w:rsidRPr="00D9710D">
              <w:rPr>
                <w:szCs w:val="24"/>
              </w:rPr>
              <w:t>пределах</w:t>
            </w:r>
            <w:proofErr w:type="gramEnd"/>
            <w:r w:rsidRPr="00D9710D">
              <w:rPr>
                <w:szCs w:val="24"/>
              </w:rPr>
              <w:t>, определенных трудовым законодательством Российской Федерации, законодат</w:t>
            </w:r>
            <w:r>
              <w:rPr>
                <w:szCs w:val="24"/>
              </w:rPr>
              <w:t>ельством о муниципальной службе.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 xml:space="preserve">За правонарушения, совершенные в </w:t>
            </w:r>
            <w:proofErr w:type="gramStart"/>
            <w:r w:rsidRPr="00D0766B">
              <w:rPr>
                <w:szCs w:val="24"/>
              </w:rPr>
              <w:t>процессе</w:t>
            </w:r>
            <w:proofErr w:type="gramEnd"/>
            <w:r w:rsidRPr="00D0766B">
              <w:rPr>
                <w:szCs w:val="24"/>
              </w:rPr>
              <w:t xml:space="preserve"> осуществления своей деятельности в пределах, определенных административным, уголовным и гражданским законодательством Российской Федерации.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 xml:space="preserve">За причинение материального ущерба в </w:t>
            </w:r>
            <w:proofErr w:type="gramStart"/>
            <w:r w:rsidRPr="00D0766B">
              <w:rPr>
                <w:szCs w:val="24"/>
              </w:rPr>
              <w:t>пределах</w:t>
            </w:r>
            <w:proofErr w:type="gramEnd"/>
            <w:r w:rsidRPr="00D0766B">
              <w:rPr>
                <w:szCs w:val="24"/>
              </w:rPr>
              <w:t>, определенных трудовым и гражданским законодательством Российской Федерации.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с</w:t>
            </w:r>
            <w:r w:rsidRPr="00D0766B">
              <w:rPr>
                <w:color w:val="000000"/>
                <w:szCs w:val="24"/>
                <w:shd w:val="clear" w:color="auto" w:fill="FFFFFF"/>
              </w:rPr>
              <w:t>облюдение Кодекса этики и служебного поведения муниципальных служащих администрации муниципального округа «Воркута».</w:t>
            </w:r>
          </w:p>
          <w:p w:rsidR="004D283B" w:rsidRPr="00D0766B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исполнение возложенных на него обязанностей в области мобилизационной подготовки и мобилизации в соответствии с законодательством Российской Федерации.</w:t>
            </w:r>
          </w:p>
          <w:p w:rsidR="00184E5B" w:rsidRPr="00A2605D" w:rsidRDefault="004D283B" w:rsidP="004D283B">
            <w:pPr>
              <w:pStyle w:val="ConsPlusNormal"/>
              <w:ind w:firstLine="539"/>
              <w:jc w:val="both"/>
              <w:rPr>
                <w:szCs w:val="24"/>
              </w:rPr>
            </w:pPr>
            <w:r w:rsidRPr="00D0766B">
              <w:rPr>
                <w:szCs w:val="24"/>
              </w:rPr>
              <w:t>За с</w:t>
            </w:r>
            <w:r w:rsidRPr="00D0766B">
              <w:rPr>
                <w:color w:val="000000"/>
                <w:szCs w:val="24"/>
                <w:shd w:val="clear" w:color="auto" w:fill="FFFFFF"/>
              </w:rPr>
              <w:t>облюдение трудовой и исполнительской дисциплины работниками курируемых структурных подразделений администрации муниципального округа «Воркута».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4D283B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и результативности профессиональной служебной деятельности </w:t>
            </w:r>
            <w:r w:rsidR="004D283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6299" w:type="dxa"/>
          </w:tcPr>
          <w:p w:rsidR="004D283B" w:rsidRPr="00D9710D" w:rsidRDefault="004D283B" w:rsidP="004D283B">
            <w:pPr>
              <w:pStyle w:val="ConsPlusNormal"/>
              <w:ind w:firstLine="540"/>
              <w:jc w:val="both"/>
              <w:rPr>
                <w:szCs w:val="24"/>
              </w:rPr>
            </w:pPr>
            <w:r w:rsidRPr="00D9710D">
              <w:rPr>
                <w:szCs w:val="24"/>
              </w:rPr>
              <w:t xml:space="preserve">Эффективность и результативность профессиональной служебной деятельности </w:t>
            </w:r>
            <w:r>
              <w:rPr>
                <w:szCs w:val="24"/>
              </w:rPr>
              <w:t>заместителя</w:t>
            </w:r>
            <w:r w:rsidRPr="00D9710D">
              <w:rPr>
                <w:szCs w:val="24"/>
              </w:rPr>
              <w:t xml:space="preserve"> определяется в зависимости от уровня достижения следующих показателей: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 xml:space="preserve">оответствие квалификационным требованиям по замещаемой </w:t>
            </w:r>
            <w:r>
              <w:t>должности муниципальной службы.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У</w:t>
            </w:r>
            <w:r w:rsidRPr="00383E55">
              <w:t xml:space="preserve">частие в </w:t>
            </w:r>
            <w:proofErr w:type="gramStart"/>
            <w:r w:rsidRPr="00383E55">
              <w:t>решении</w:t>
            </w:r>
            <w:proofErr w:type="gramEnd"/>
            <w:r w:rsidRPr="00383E55">
              <w:t xml:space="preserve"> поставленных перед администрацией муниципального округа «Воркута</w:t>
            </w:r>
            <w:r>
              <w:t>» задач.</w:t>
            </w:r>
          </w:p>
          <w:p w:rsidR="004D283B" w:rsidRPr="00383E55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Э</w:t>
            </w:r>
            <w:r w:rsidRPr="00383E55">
              <w:t>ффективность и результативность профессиональной служебной деятельности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lastRenderedPageBreak/>
              <w:t>С</w:t>
            </w:r>
            <w:r w:rsidRPr="00383E55">
              <w:t>облюдение основных обязанностей муниципального служащего и требований к служебному поведению муниципального служащего.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>ачественное, своевременное выполнение должностных обязанностей, предусмотренных трудовым договором, должностной инструкцией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 xml:space="preserve">ачественное, своевременное выполнение нормативных правовых актов, поручений </w:t>
            </w:r>
            <w:r>
              <w:t xml:space="preserve">главы муниципального округа «Воркута» </w:t>
            </w:r>
            <w:r w:rsidRPr="00383E55">
              <w:t>планов работы, в установленные сроки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К</w:t>
            </w:r>
            <w:r w:rsidRPr="00383E55">
              <w:t>ачественное и своевременное рассмотрение обращений граждан и организаций, подготовка ответов на запросы, предоставление информации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П</w:t>
            </w:r>
            <w:r w:rsidRPr="00383E55">
              <w:t>роявленная инициатива при исполнении должностных обязанностей (осуществлении должностных полномочий) и внесение предложений по вопросам, предусмотренным должностными обязанностями</w:t>
            </w:r>
            <w:r>
              <w:t>.</w:t>
            </w:r>
          </w:p>
          <w:p w:rsidR="004D283B" w:rsidRDefault="004D283B" w:rsidP="004D283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сроков представления установленной отчетности</w:t>
            </w:r>
            <w:r>
              <w:t>.</w:t>
            </w:r>
          </w:p>
          <w:p w:rsidR="00184E5B" w:rsidRPr="00A2605D" w:rsidRDefault="004D283B" w:rsidP="00C14E12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</w:pPr>
            <w:r>
              <w:t>С</w:t>
            </w:r>
            <w:r w:rsidRPr="00383E55">
              <w:t>облюдение требований законодательства в сфере противодействия коррупции и защиты государственной тайны.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  <w:tc>
          <w:tcPr>
            <w:tcW w:w="6299" w:type="dxa"/>
          </w:tcPr>
          <w:p w:rsidR="00184E5B" w:rsidRPr="005E0F36" w:rsidRDefault="005E0F36" w:rsidP="00F14F0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E0F36">
              <w:rPr>
                <w:rFonts w:ascii="Times New Roman" w:hAnsi="Times New Roman" w:cs="Times New Roman"/>
                <w:b/>
                <w:sz w:val="28"/>
                <w:szCs w:val="28"/>
              </w:rPr>
              <w:t>До 20 декабря 2024 года</w:t>
            </w:r>
            <w:bookmarkEnd w:id="0"/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Место приема документов</w:t>
            </w:r>
          </w:p>
        </w:tc>
        <w:tc>
          <w:tcPr>
            <w:tcW w:w="6299" w:type="dxa"/>
          </w:tcPr>
          <w:p w:rsidR="00184E5B" w:rsidRPr="00A2605D" w:rsidRDefault="00C14E12" w:rsidP="00C14E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округа «Воркута».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д.7, каб.214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Время приема документов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понедельника по пятницу с 09.00 часов до 17.00 часов. Перерыв с 13.00 часов до 14.00 часов.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Список документов</w:t>
            </w:r>
          </w:p>
        </w:tc>
        <w:tc>
          <w:tcPr>
            <w:tcW w:w="629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1. Личное заявление об участии в конкурсе.</w:t>
            </w:r>
          </w:p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14E12">
              <w:rPr>
                <w:rFonts w:ascii="Times New Roman" w:hAnsi="Times New Roman" w:cs="Times New Roman"/>
                <w:sz w:val="24"/>
                <w:szCs w:val="24"/>
              </w:rPr>
              <w:t>Собственноручно з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аполненная и подписанная </w:t>
            </w:r>
            <w:r w:rsidRPr="00184E5B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фотографией.</w:t>
            </w:r>
          </w:p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представление документов, представление их не в полном </w:t>
            </w:r>
            <w:proofErr w:type="gramStart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A2605D">
              <w:rPr>
                <w:rFonts w:ascii="Times New Roman" w:hAnsi="Times New Roman" w:cs="Times New Roman"/>
                <w:sz w:val="24"/>
                <w:szCs w:val="24"/>
              </w:rPr>
              <w:t xml:space="preserve"> или с нарушением правил оформления без уважительной причины являются основанием для отказа гражданину в их приеме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и кадровой политики администрации муниципального округа «Воркута» Беспалова Марина Петровна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169900, 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д.7, каб.214.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6299" w:type="dxa"/>
          </w:tcPr>
          <w:p w:rsidR="00C14E12" w:rsidRDefault="00C14E12" w:rsidP="00C14E12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5B" w:rsidRPr="00C14E12" w:rsidRDefault="00C14E12" w:rsidP="00C14E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(82151) 3-48-06, </w:t>
            </w:r>
            <w:r w:rsidRPr="00C14E12">
              <w:rPr>
                <w:lang w:eastAsia="en-US"/>
              </w:rPr>
              <w:t>kadr@mayor.vorkuta.ru</w:t>
            </w:r>
          </w:p>
        </w:tc>
      </w:tr>
      <w:tr w:rsidR="00184E5B" w:rsidRPr="00A2605D" w:rsidTr="00C14E12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Интернет-сайт органа местного самоуправления муниципального образования</w:t>
            </w:r>
          </w:p>
        </w:tc>
        <w:tc>
          <w:tcPr>
            <w:tcW w:w="6299" w:type="dxa"/>
            <w:vAlign w:val="center"/>
          </w:tcPr>
          <w:p w:rsidR="00184E5B" w:rsidRPr="00A2605D" w:rsidRDefault="00C14E12" w:rsidP="00C14E1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</w:t>
            </w:r>
          </w:p>
        </w:tc>
      </w:tr>
      <w:tr w:rsidR="00184E5B" w:rsidRPr="00A2605D" w:rsidTr="00A04964">
        <w:tc>
          <w:tcPr>
            <w:tcW w:w="10268" w:type="dxa"/>
            <w:gridSpan w:val="2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муниципального округа «Воркута» </w:t>
            </w: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https://vorkuta.gosuslugi.ru/glavnoe/administratsiya/kadrovoe-obespechenie/kadrovyy-rezerv/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6299" w:type="dxa"/>
          </w:tcPr>
          <w:p w:rsidR="00184E5B" w:rsidRPr="00A2605D" w:rsidRDefault="00C14E12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E12">
              <w:rPr>
                <w:rFonts w:ascii="Times New Roman" w:hAnsi="Times New Roman" w:cs="Times New Roman"/>
                <w:sz w:val="24"/>
                <w:szCs w:val="24"/>
              </w:rPr>
              <w:t>https://vorkuta.gosuslugi.ru/glavnoe/administratsiya/kadrovoe-obespechenie/kadrovyy-rezerv/</w:t>
            </w:r>
          </w:p>
        </w:tc>
      </w:tr>
      <w:tr w:rsidR="00184E5B" w:rsidRPr="00A2605D" w:rsidTr="00A04964">
        <w:tc>
          <w:tcPr>
            <w:tcW w:w="396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5D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6299" w:type="dxa"/>
          </w:tcPr>
          <w:p w:rsidR="00184E5B" w:rsidRPr="00A2605D" w:rsidRDefault="00184E5B" w:rsidP="00F14F01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Pr="00A2605D" w:rsidRDefault="00184E5B" w:rsidP="00184E5B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84E5B" w:rsidRDefault="00184E5B" w:rsidP="000E34F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sectPr w:rsidR="00184E5B" w:rsidSect="00C8363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74EF"/>
    <w:multiLevelType w:val="hybridMultilevel"/>
    <w:tmpl w:val="B196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10FA1"/>
    <w:multiLevelType w:val="singleLevel"/>
    <w:tmpl w:val="7C78661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44286BE5"/>
    <w:multiLevelType w:val="hybridMultilevel"/>
    <w:tmpl w:val="BBDC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615D5"/>
    <w:multiLevelType w:val="multilevel"/>
    <w:tmpl w:val="64267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86"/>
    <w:rsid w:val="000021CE"/>
    <w:rsid w:val="000042ED"/>
    <w:rsid w:val="0001016D"/>
    <w:rsid w:val="000171B6"/>
    <w:rsid w:val="000239FE"/>
    <w:rsid w:val="00040406"/>
    <w:rsid w:val="0004081D"/>
    <w:rsid w:val="00051CF4"/>
    <w:rsid w:val="0005330B"/>
    <w:rsid w:val="00053DC9"/>
    <w:rsid w:val="00055745"/>
    <w:rsid w:val="000572F2"/>
    <w:rsid w:val="00070216"/>
    <w:rsid w:val="00076B86"/>
    <w:rsid w:val="00081830"/>
    <w:rsid w:val="00091C71"/>
    <w:rsid w:val="000934B5"/>
    <w:rsid w:val="000A5770"/>
    <w:rsid w:val="000B3AA3"/>
    <w:rsid w:val="000B6FB5"/>
    <w:rsid w:val="000C4805"/>
    <w:rsid w:val="000C4920"/>
    <w:rsid w:val="000C5165"/>
    <w:rsid w:val="000C7BA2"/>
    <w:rsid w:val="000D3B11"/>
    <w:rsid w:val="000D6D5B"/>
    <w:rsid w:val="000E174D"/>
    <w:rsid w:val="000E2766"/>
    <w:rsid w:val="000E2F02"/>
    <w:rsid w:val="000E34F7"/>
    <w:rsid w:val="000F35FA"/>
    <w:rsid w:val="000F7646"/>
    <w:rsid w:val="001026DF"/>
    <w:rsid w:val="00114857"/>
    <w:rsid w:val="00116511"/>
    <w:rsid w:val="00124BB1"/>
    <w:rsid w:val="0012763E"/>
    <w:rsid w:val="001279C5"/>
    <w:rsid w:val="0013753F"/>
    <w:rsid w:val="001506A1"/>
    <w:rsid w:val="00164EEF"/>
    <w:rsid w:val="0018164B"/>
    <w:rsid w:val="001823F4"/>
    <w:rsid w:val="00183931"/>
    <w:rsid w:val="00184E5B"/>
    <w:rsid w:val="00190248"/>
    <w:rsid w:val="001A391B"/>
    <w:rsid w:val="001B70C1"/>
    <w:rsid w:val="001B761B"/>
    <w:rsid w:val="001C25B7"/>
    <w:rsid w:val="001C435C"/>
    <w:rsid w:val="001D38D9"/>
    <w:rsid w:val="001D7295"/>
    <w:rsid w:val="001E0BB1"/>
    <w:rsid w:val="001E0E69"/>
    <w:rsid w:val="001E746E"/>
    <w:rsid w:val="001F225F"/>
    <w:rsid w:val="002058CC"/>
    <w:rsid w:val="0021533E"/>
    <w:rsid w:val="0022236B"/>
    <w:rsid w:val="00222766"/>
    <w:rsid w:val="002235CC"/>
    <w:rsid w:val="00223E3A"/>
    <w:rsid w:val="00225BDC"/>
    <w:rsid w:val="002401B7"/>
    <w:rsid w:val="00241FE2"/>
    <w:rsid w:val="0024441F"/>
    <w:rsid w:val="00254550"/>
    <w:rsid w:val="00262A55"/>
    <w:rsid w:val="00273E1A"/>
    <w:rsid w:val="00276B48"/>
    <w:rsid w:val="00282038"/>
    <w:rsid w:val="00284F86"/>
    <w:rsid w:val="00286FA5"/>
    <w:rsid w:val="002A0364"/>
    <w:rsid w:val="002A5C77"/>
    <w:rsid w:val="002B3C61"/>
    <w:rsid w:val="002B5E38"/>
    <w:rsid w:val="002D1537"/>
    <w:rsid w:val="002D70C5"/>
    <w:rsid w:val="002D7264"/>
    <w:rsid w:val="002E30B8"/>
    <w:rsid w:val="002E7680"/>
    <w:rsid w:val="003013BC"/>
    <w:rsid w:val="00302330"/>
    <w:rsid w:val="00303A22"/>
    <w:rsid w:val="00310743"/>
    <w:rsid w:val="00311D59"/>
    <w:rsid w:val="0031523B"/>
    <w:rsid w:val="00332078"/>
    <w:rsid w:val="003356B2"/>
    <w:rsid w:val="00344522"/>
    <w:rsid w:val="0034491E"/>
    <w:rsid w:val="00351F70"/>
    <w:rsid w:val="00352858"/>
    <w:rsid w:val="00355323"/>
    <w:rsid w:val="003619E9"/>
    <w:rsid w:val="003763C6"/>
    <w:rsid w:val="00380409"/>
    <w:rsid w:val="003845D3"/>
    <w:rsid w:val="003A0130"/>
    <w:rsid w:val="003A1156"/>
    <w:rsid w:val="003A166E"/>
    <w:rsid w:val="003B43F6"/>
    <w:rsid w:val="003C1A6B"/>
    <w:rsid w:val="003C4CEC"/>
    <w:rsid w:val="003F0E60"/>
    <w:rsid w:val="003F674C"/>
    <w:rsid w:val="004012D3"/>
    <w:rsid w:val="00406BDB"/>
    <w:rsid w:val="004140EB"/>
    <w:rsid w:val="004151BD"/>
    <w:rsid w:val="004175FF"/>
    <w:rsid w:val="00420510"/>
    <w:rsid w:val="00422D6E"/>
    <w:rsid w:val="004246BC"/>
    <w:rsid w:val="00424B96"/>
    <w:rsid w:val="00425E0B"/>
    <w:rsid w:val="004405FA"/>
    <w:rsid w:val="00442A26"/>
    <w:rsid w:val="004551E2"/>
    <w:rsid w:val="00470477"/>
    <w:rsid w:val="004755A9"/>
    <w:rsid w:val="0048387A"/>
    <w:rsid w:val="00484736"/>
    <w:rsid w:val="00491695"/>
    <w:rsid w:val="00495A9E"/>
    <w:rsid w:val="004A0FD7"/>
    <w:rsid w:val="004C616E"/>
    <w:rsid w:val="004D283B"/>
    <w:rsid w:val="004D382F"/>
    <w:rsid w:val="004E7FC1"/>
    <w:rsid w:val="004F7456"/>
    <w:rsid w:val="00511FE1"/>
    <w:rsid w:val="00517CBF"/>
    <w:rsid w:val="00523C1C"/>
    <w:rsid w:val="00530993"/>
    <w:rsid w:val="00530B29"/>
    <w:rsid w:val="00532047"/>
    <w:rsid w:val="00533F41"/>
    <w:rsid w:val="005425A0"/>
    <w:rsid w:val="00547B47"/>
    <w:rsid w:val="0055161E"/>
    <w:rsid w:val="00552671"/>
    <w:rsid w:val="00555E4F"/>
    <w:rsid w:val="00564B84"/>
    <w:rsid w:val="005657C4"/>
    <w:rsid w:val="00566CD8"/>
    <w:rsid w:val="005714E7"/>
    <w:rsid w:val="0058600F"/>
    <w:rsid w:val="005879FF"/>
    <w:rsid w:val="0059070F"/>
    <w:rsid w:val="005A03A6"/>
    <w:rsid w:val="005A44C4"/>
    <w:rsid w:val="005A46BB"/>
    <w:rsid w:val="005A74D8"/>
    <w:rsid w:val="005B1E7E"/>
    <w:rsid w:val="005B7C82"/>
    <w:rsid w:val="005C6BFB"/>
    <w:rsid w:val="005D0FCC"/>
    <w:rsid w:val="005D5CB1"/>
    <w:rsid w:val="005D76A9"/>
    <w:rsid w:val="005E0F36"/>
    <w:rsid w:val="005E268C"/>
    <w:rsid w:val="005F2261"/>
    <w:rsid w:val="005F2D89"/>
    <w:rsid w:val="00607282"/>
    <w:rsid w:val="0061336B"/>
    <w:rsid w:val="00624621"/>
    <w:rsid w:val="00625C8E"/>
    <w:rsid w:val="006265BF"/>
    <w:rsid w:val="00631594"/>
    <w:rsid w:val="00634CC2"/>
    <w:rsid w:val="00647EC0"/>
    <w:rsid w:val="006508A8"/>
    <w:rsid w:val="006509F7"/>
    <w:rsid w:val="0066396C"/>
    <w:rsid w:val="00664E0F"/>
    <w:rsid w:val="00671A52"/>
    <w:rsid w:val="00676051"/>
    <w:rsid w:val="00676697"/>
    <w:rsid w:val="00681C18"/>
    <w:rsid w:val="00685734"/>
    <w:rsid w:val="00690F7C"/>
    <w:rsid w:val="006A7EA6"/>
    <w:rsid w:val="006D2D15"/>
    <w:rsid w:val="006D4373"/>
    <w:rsid w:val="006D5441"/>
    <w:rsid w:val="006E1AE6"/>
    <w:rsid w:val="006E2988"/>
    <w:rsid w:val="006E5043"/>
    <w:rsid w:val="006F65F5"/>
    <w:rsid w:val="0070450D"/>
    <w:rsid w:val="00706E2D"/>
    <w:rsid w:val="00710590"/>
    <w:rsid w:val="00716F27"/>
    <w:rsid w:val="00731356"/>
    <w:rsid w:val="007366CC"/>
    <w:rsid w:val="00741DD4"/>
    <w:rsid w:val="0074283B"/>
    <w:rsid w:val="007451DF"/>
    <w:rsid w:val="00754EA6"/>
    <w:rsid w:val="00760121"/>
    <w:rsid w:val="00760386"/>
    <w:rsid w:val="00766D4D"/>
    <w:rsid w:val="00772474"/>
    <w:rsid w:val="0078417D"/>
    <w:rsid w:val="00784A20"/>
    <w:rsid w:val="00790264"/>
    <w:rsid w:val="00796059"/>
    <w:rsid w:val="00796948"/>
    <w:rsid w:val="007A2021"/>
    <w:rsid w:val="007A277A"/>
    <w:rsid w:val="007B59F2"/>
    <w:rsid w:val="007B7FD9"/>
    <w:rsid w:val="007C1D11"/>
    <w:rsid w:val="007C4D6C"/>
    <w:rsid w:val="007C5C54"/>
    <w:rsid w:val="007E35A2"/>
    <w:rsid w:val="007E58A5"/>
    <w:rsid w:val="007F49E5"/>
    <w:rsid w:val="008000DA"/>
    <w:rsid w:val="008142D2"/>
    <w:rsid w:val="00814EA3"/>
    <w:rsid w:val="00820176"/>
    <w:rsid w:val="00821044"/>
    <w:rsid w:val="00821D68"/>
    <w:rsid w:val="008302FB"/>
    <w:rsid w:val="00830BD4"/>
    <w:rsid w:val="00832AEA"/>
    <w:rsid w:val="00833D94"/>
    <w:rsid w:val="00834D99"/>
    <w:rsid w:val="00846DD9"/>
    <w:rsid w:val="008538C3"/>
    <w:rsid w:val="00867624"/>
    <w:rsid w:val="00871B72"/>
    <w:rsid w:val="00873C9B"/>
    <w:rsid w:val="00874364"/>
    <w:rsid w:val="00880E5A"/>
    <w:rsid w:val="0088386F"/>
    <w:rsid w:val="00892805"/>
    <w:rsid w:val="008976C1"/>
    <w:rsid w:val="008A3E7C"/>
    <w:rsid w:val="008A5E31"/>
    <w:rsid w:val="008A69C6"/>
    <w:rsid w:val="008A7C32"/>
    <w:rsid w:val="008B0831"/>
    <w:rsid w:val="008B364C"/>
    <w:rsid w:val="008B6E28"/>
    <w:rsid w:val="008C0EC2"/>
    <w:rsid w:val="008C5540"/>
    <w:rsid w:val="008D7AC6"/>
    <w:rsid w:val="008E1CF4"/>
    <w:rsid w:val="00905FBB"/>
    <w:rsid w:val="009108E3"/>
    <w:rsid w:val="00911339"/>
    <w:rsid w:val="00914A4E"/>
    <w:rsid w:val="00916A9D"/>
    <w:rsid w:val="00935209"/>
    <w:rsid w:val="00936B83"/>
    <w:rsid w:val="009431CB"/>
    <w:rsid w:val="00950F8D"/>
    <w:rsid w:val="00953DD2"/>
    <w:rsid w:val="009576C4"/>
    <w:rsid w:val="00957ACF"/>
    <w:rsid w:val="009661B6"/>
    <w:rsid w:val="00977168"/>
    <w:rsid w:val="009875B7"/>
    <w:rsid w:val="009947AB"/>
    <w:rsid w:val="009A0F66"/>
    <w:rsid w:val="009D2388"/>
    <w:rsid w:val="009D32A8"/>
    <w:rsid w:val="009E45A8"/>
    <w:rsid w:val="009F2198"/>
    <w:rsid w:val="009F2253"/>
    <w:rsid w:val="009F3917"/>
    <w:rsid w:val="00A037FA"/>
    <w:rsid w:val="00A04964"/>
    <w:rsid w:val="00A1228E"/>
    <w:rsid w:val="00A13DDB"/>
    <w:rsid w:val="00A13EED"/>
    <w:rsid w:val="00A16D8C"/>
    <w:rsid w:val="00A17109"/>
    <w:rsid w:val="00A201DC"/>
    <w:rsid w:val="00A514B0"/>
    <w:rsid w:val="00A66618"/>
    <w:rsid w:val="00A7070A"/>
    <w:rsid w:val="00A723C3"/>
    <w:rsid w:val="00A723F7"/>
    <w:rsid w:val="00A863B8"/>
    <w:rsid w:val="00A869CF"/>
    <w:rsid w:val="00A91966"/>
    <w:rsid w:val="00A9586B"/>
    <w:rsid w:val="00AB1020"/>
    <w:rsid w:val="00AB3AF6"/>
    <w:rsid w:val="00AC02F9"/>
    <w:rsid w:val="00AC0BA6"/>
    <w:rsid w:val="00AC1469"/>
    <w:rsid w:val="00AC7A56"/>
    <w:rsid w:val="00AD00BB"/>
    <w:rsid w:val="00AD18B1"/>
    <w:rsid w:val="00AF2553"/>
    <w:rsid w:val="00B10781"/>
    <w:rsid w:val="00B16503"/>
    <w:rsid w:val="00B20E11"/>
    <w:rsid w:val="00B25536"/>
    <w:rsid w:val="00B326D0"/>
    <w:rsid w:val="00B33E9C"/>
    <w:rsid w:val="00B34816"/>
    <w:rsid w:val="00B350E8"/>
    <w:rsid w:val="00B41747"/>
    <w:rsid w:val="00B547CC"/>
    <w:rsid w:val="00B54E3C"/>
    <w:rsid w:val="00B55182"/>
    <w:rsid w:val="00B6224E"/>
    <w:rsid w:val="00B662E9"/>
    <w:rsid w:val="00B7259C"/>
    <w:rsid w:val="00B8208D"/>
    <w:rsid w:val="00B82F40"/>
    <w:rsid w:val="00B83683"/>
    <w:rsid w:val="00B905D4"/>
    <w:rsid w:val="00B9438E"/>
    <w:rsid w:val="00B94F05"/>
    <w:rsid w:val="00BA7C3D"/>
    <w:rsid w:val="00BB08BD"/>
    <w:rsid w:val="00BB319C"/>
    <w:rsid w:val="00BB55F0"/>
    <w:rsid w:val="00BB5B10"/>
    <w:rsid w:val="00BB771A"/>
    <w:rsid w:val="00BC12BD"/>
    <w:rsid w:val="00BC58DD"/>
    <w:rsid w:val="00BD72F9"/>
    <w:rsid w:val="00BE47BF"/>
    <w:rsid w:val="00BE6733"/>
    <w:rsid w:val="00BF186D"/>
    <w:rsid w:val="00BF2ABC"/>
    <w:rsid w:val="00BF2BBC"/>
    <w:rsid w:val="00BF4B22"/>
    <w:rsid w:val="00BF596D"/>
    <w:rsid w:val="00BF6910"/>
    <w:rsid w:val="00C02C8F"/>
    <w:rsid w:val="00C0359C"/>
    <w:rsid w:val="00C10325"/>
    <w:rsid w:val="00C14E12"/>
    <w:rsid w:val="00C15678"/>
    <w:rsid w:val="00C26656"/>
    <w:rsid w:val="00C41795"/>
    <w:rsid w:val="00C47737"/>
    <w:rsid w:val="00C522C5"/>
    <w:rsid w:val="00C5661F"/>
    <w:rsid w:val="00C57B86"/>
    <w:rsid w:val="00C63CF2"/>
    <w:rsid w:val="00C75ABE"/>
    <w:rsid w:val="00C8363C"/>
    <w:rsid w:val="00C9145C"/>
    <w:rsid w:val="00CA7D5E"/>
    <w:rsid w:val="00CB7B4C"/>
    <w:rsid w:val="00CC381B"/>
    <w:rsid w:val="00CC451F"/>
    <w:rsid w:val="00CC708B"/>
    <w:rsid w:val="00CD1355"/>
    <w:rsid w:val="00CD3058"/>
    <w:rsid w:val="00CD372E"/>
    <w:rsid w:val="00CD748D"/>
    <w:rsid w:val="00CE56E7"/>
    <w:rsid w:val="00CF4A86"/>
    <w:rsid w:val="00D030AC"/>
    <w:rsid w:val="00D03D00"/>
    <w:rsid w:val="00D150E2"/>
    <w:rsid w:val="00D20E45"/>
    <w:rsid w:val="00D211EA"/>
    <w:rsid w:val="00D21D1B"/>
    <w:rsid w:val="00D22577"/>
    <w:rsid w:val="00D301F1"/>
    <w:rsid w:val="00D35CD3"/>
    <w:rsid w:val="00D755D5"/>
    <w:rsid w:val="00D76B01"/>
    <w:rsid w:val="00D9640D"/>
    <w:rsid w:val="00DA3A66"/>
    <w:rsid w:val="00DB2356"/>
    <w:rsid w:val="00DB340F"/>
    <w:rsid w:val="00DB3CC7"/>
    <w:rsid w:val="00DC5EFC"/>
    <w:rsid w:val="00DD519E"/>
    <w:rsid w:val="00DD55C8"/>
    <w:rsid w:val="00DD703F"/>
    <w:rsid w:val="00DE151A"/>
    <w:rsid w:val="00DE18C1"/>
    <w:rsid w:val="00DE2D41"/>
    <w:rsid w:val="00DE6B25"/>
    <w:rsid w:val="00DE7B74"/>
    <w:rsid w:val="00DF1F39"/>
    <w:rsid w:val="00E05A91"/>
    <w:rsid w:val="00E062E3"/>
    <w:rsid w:val="00E065C7"/>
    <w:rsid w:val="00E121F9"/>
    <w:rsid w:val="00E17E1B"/>
    <w:rsid w:val="00E2425A"/>
    <w:rsid w:val="00E36D30"/>
    <w:rsid w:val="00E36EF3"/>
    <w:rsid w:val="00E50E70"/>
    <w:rsid w:val="00E5205F"/>
    <w:rsid w:val="00E66ECE"/>
    <w:rsid w:val="00E728F6"/>
    <w:rsid w:val="00E72E3C"/>
    <w:rsid w:val="00E75174"/>
    <w:rsid w:val="00E75994"/>
    <w:rsid w:val="00E7645A"/>
    <w:rsid w:val="00E81C25"/>
    <w:rsid w:val="00E83017"/>
    <w:rsid w:val="00E867E1"/>
    <w:rsid w:val="00E86B98"/>
    <w:rsid w:val="00E87728"/>
    <w:rsid w:val="00E87C1B"/>
    <w:rsid w:val="00E9626C"/>
    <w:rsid w:val="00EA2F6D"/>
    <w:rsid w:val="00EC2C17"/>
    <w:rsid w:val="00ED2C53"/>
    <w:rsid w:val="00ED79F1"/>
    <w:rsid w:val="00EE546B"/>
    <w:rsid w:val="00EF49FC"/>
    <w:rsid w:val="00F02FB1"/>
    <w:rsid w:val="00F05C42"/>
    <w:rsid w:val="00F1290B"/>
    <w:rsid w:val="00F1409F"/>
    <w:rsid w:val="00F14F01"/>
    <w:rsid w:val="00F27F5C"/>
    <w:rsid w:val="00F323D9"/>
    <w:rsid w:val="00F35D4D"/>
    <w:rsid w:val="00F370D8"/>
    <w:rsid w:val="00F467AB"/>
    <w:rsid w:val="00F5139B"/>
    <w:rsid w:val="00F67512"/>
    <w:rsid w:val="00F7630B"/>
    <w:rsid w:val="00F80F77"/>
    <w:rsid w:val="00F8639A"/>
    <w:rsid w:val="00F9385F"/>
    <w:rsid w:val="00FA2DD9"/>
    <w:rsid w:val="00FA7B06"/>
    <w:rsid w:val="00FB663C"/>
    <w:rsid w:val="00FC0006"/>
    <w:rsid w:val="00FD24A2"/>
    <w:rsid w:val="00FD66BD"/>
    <w:rsid w:val="00FF3A78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A6"/>
    <w:rPr>
      <w:sz w:val="24"/>
      <w:szCs w:val="24"/>
    </w:rPr>
  </w:style>
  <w:style w:type="paragraph" w:styleId="2">
    <w:name w:val="heading 2"/>
    <w:basedOn w:val="a"/>
    <w:next w:val="a"/>
    <w:qFormat/>
    <w:rsid w:val="006A7E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BF2ABC"/>
    <w:pPr>
      <w:spacing w:before="0" w:after="0" w:line="360" w:lineRule="auto"/>
    </w:pPr>
    <w:rPr>
      <w:rFonts w:ascii="Times New Roman" w:hAnsi="Times New Roman" w:cs="Times New Roman"/>
      <w:kern w:val="0"/>
    </w:rPr>
  </w:style>
  <w:style w:type="paragraph" w:styleId="a3">
    <w:name w:val="Title"/>
    <w:basedOn w:val="a"/>
    <w:qFormat/>
    <w:rsid w:val="00BF2A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pt">
    <w:name w:val="Стиль 14 pt полужирный"/>
    <w:basedOn w:val="a"/>
    <w:rsid w:val="00957ACF"/>
    <w:pP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  <w:sz w:val="28"/>
      <w:szCs w:val="28"/>
    </w:rPr>
  </w:style>
  <w:style w:type="paragraph" w:customStyle="1" w:styleId="a4">
    <w:name w:val="Заполярка"/>
    <w:basedOn w:val="a"/>
    <w:rsid w:val="00C9145C"/>
    <w:pPr>
      <w:spacing w:line="360" w:lineRule="auto"/>
      <w:ind w:left="3544" w:firstLine="540"/>
      <w:jc w:val="both"/>
    </w:pPr>
    <w:rPr>
      <w:rFonts w:ascii="Courier New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4"/>
    <w:rsid w:val="00380409"/>
    <w:pPr>
      <w:ind w:firstLine="170"/>
    </w:pPr>
  </w:style>
  <w:style w:type="paragraph" w:styleId="a5">
    <w:name w:val="header"/>
    <w:basedOn w:val="a"/>
    <w:rsid w:val="006A7E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6">
    <w:name w:val="Hyperlink"/>
    <w:rsid w:val="006A7EA6"/>
    <w:rPr>
      <w:color w:val="0000FF"/>
      <w:u w:val="single"/>
    </w:rPr>
  </w:style>
  <w:style w:type="paragraph" w:styleId="a7">
    <w:name w:val="Balloon Text"/>
    <w:basedOn w:val="a"/>
    <w:semiHidden/>
    <w:rsid w:val="008B6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36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3683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48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363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9">
    <w:name w:val="Emphasis"/>
    <w:qFormat/>
    <w:rsid w:val="00DA3A66"/>
    <w:rPr>
      <w:i/>
      <w:iCs/>
    </w:rPr>
  </w:style>
  <w:style w:type="character" w:styleId="aa">
    <w:name w:val="annotation reference"/>
    <w:rsid w:val="00B94F05"/>
    <w:rPr>
      <w:sz w:val="16"/>
      <w:szCs w:val="16"/>
    </w:rPr>
  </w:style>
  <w:style w:type="paragraph" w:styleId="ab">
    <w:name w:val="annotation text"/>
    <w:basedOn w:val="a"/>
    <w:link w:val="ac"/>
    <w:rsid w:val="00B94F0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94F05"/>
  </w:style>
  <w:style w:type="paragraph" w:styleId="ad">
    <w:name w:val="annotation subject"/>
    <w:basedOn w:val="ab"/>
    <w:next w:val="ab"/>
    <w:link w:val="ae"/>
    <w:rsid w:val="00B94F05"/>
    <w:rPr>
      <w:b/>
      <w:bCs/>
    </w:rPr>
  </w:style>
  <w:style w:type="character" w:customStyle="1" w:styleId="ae">
    <w:name w:val="Тема примечания Знак"/>
    <w:link w:val="ad"/>
    <w:rsid w:val="00B94F05"/>
    <w:rPr>
      <w:b/>
      <w:bCs/>
    </w:rPr>
  </w:style>
  <w:style w:type="paragraph" w:styleId="af">
    <w:name w:val="Normal (Web)"/>
    <w:basedOn w:val="a"/>
    <w:uiPriority w:val="99"/>
    <w:unhideWhenUsed/>
    <w:rsid w:val="00495A9E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54E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link w:val="af2"/>
    <w:uiPriority w:val="34"/>
    <w:qFormat/>
    <w:rsid w:val="00A666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rsid w:val="00A66618"/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28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EA6"/>
    <w:rPr>
      <w:sz w:val="24"/>
      <w:szCs w:val="24"/>
    </w:rPr>
  </w:style>
  <w:style w:type="paragraph" w:styleId="2">
    <w:name w:val="heading 2"/>
    <w:basedOn w:val="a"/>
    <w:next w:val="a"/>
    <w:qFormat/>
    <w:rsid w:val="006A7E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BF2ABC"/>
    <w:pPr>
      <w:spacing w:before="0" w:after="0" w:line="360" w:lineRule="auto"/>
    </w:pPr>
    <w:rPr>
      <w:rFonts w:ascii="Times New Roman" w:hAnsi="Times New Roman" w:cs="Times New Roman"/>
      <w:kern w:val="0"/>
    </w:rPr>
  </w:style>
  <w:style w:type="paragraph" w:styleId="a3">
    <w:name w:val="Title"/>
    <w:basedOn w:val="a"/>
    <w:qFormat/>
    <w:rsid w:val="00BF2AB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4pt">
    <w:name w:val="Стиль 14 pt полужирный"/>
    <w:basedOn w:val="a"/>
    <w:rsid w:val="00957ACF"/>
    <w:pP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  <w:sz w:val="28"/>
      <w:szCs w:val="28"/>
    </w:rPr>
  </w:style>
  <w:style w:type="paragraph" w:customStyle="1" w:styleId="a4">
    <w:name w:val="Заполярка"/>
    <w:basedOn w:val="a"/>
    <w:rsid w:val="00C9145C"/>
    <w:pPr>
      <w:spacing w:line="360" w:lineRule="auto"/>
      <w:ind w:left="3544" w:firstLine="540"/>
      <w:jc w:val="both"/>
    </w:pPr>
    <w:rPr>
      <w:rFonts w:ascii="Courier New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4"/>
    <w:rsid w:val="00380409"/>
    <w:pPr>
      <w:ind w:firstLine="170"/>
    </w:pPr>
  </w:style>
  <w:style w:type="paragraph" w:styleId="a5">
    <w:name w:val="header"/>
    <w:basedOn w:val="a"/>
    <w:rsid w:val="006A7EA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a6">
    <w:name w:val="Hyperlink"/>
    <w:rsid w:val="006A7EA6"/>
    <w:rPr>
      <w:color w:val="0000FF"/>
      <w:u w:val="single"/>
    </w:rPr>
  </w:style>
  <w:style w:type="paragraph" w:styleId="a7">
    <w:name w:val="Balloon Text"/>
    <w:basedOn w:val="a"/>
    <w:semiHidden/>
    <w:rsid w:val="008B6E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36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B83683"/>
    <w:pPr>
      <w:widowControl w:val="0"/>
      <w:autoSpaceDE w:val="0"/>
      <w:autoSpaceDN w:val="0"/>
    </w:pPr>
    <w:rPr>
      <w:b/>
      <w:sz w:val="24"/>
    </w:rPr>
  </w:style>
  <w:style w:type="table" w:styleId="a8">
    <w:name w:val="Table Grid"/>
    <w:basedOn w:val="a1"/>
    <w:rsid w:val="0048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363C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9">
    <w:name w:val="Emphasis"/>
    <w:qFormat/>
    <w:rsid w:val="00DA3A66"/>
    <w:rPr>
      <w:i/>
      <w:iCs/>
    </w:rPr>
  </w:style>
  <w:style w:type="character" w:styleId="aa">
    <w:name w:val="annotation reference"/>
    <w:rsid w:val="00B94F05"/>
    <w:rPr>
      <w:sz w:val="16"/>
      <w:szCs w:val="16"/>
    </w:rPr>
  </w:style>
  <w:style w:type="paragraph" w:styleId="ab">
    <w:name w:val="annotation text"/>
    <w:basedOn w:val="a"/>
    <w:link w:val="ac"/>
    <w:rsid w:val="00B94F0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94F05"/>
  </w:style>
  <w:style w:type="paragraph" w:styleId="ad">
    <w:name w:val="annotation subject"/>
    <w:basedOn w:val="ab"/>
    <w:next w:val="ab"/>
    <w:link w:val="ae"/>
    <w:rsid w:val="00B94F05"/>
    <w:rPr>
      <w:b/>
      <w:bCs/>
    </w:rPr>
  </w:style>
  <w:style w:type="character" w:customStyle="1" w:styleId="ae">
    <w:name w:val="Тема примечания Знак"/>
    <w:link w:val="ad"/>
    <w:rsid w:val="00B94F05"/>
    <w:rPr>
      <w:b/>
      <w:bCs/>
    </w:rPr>
  </w:style>
  <w:style w:type="paragraph" w:styleId="af">
    <w:name w:val="Normal (Web)"/>
    <w:basedOn w:val="a"/>
    <w:uiPriority w:val="99"/>
    <w:unhideWhenUsed/>
    <w:rsid w:val="00495A9E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54E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link w:val="af2"/>
    <w:uiPriority w:val="34"/>
    <w:qFormat/>
    <w:rsid w:val="00A666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rsid w:val="00A66618"/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4D28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1B58DE0D57F356071DBB1054D05A9E5C3C9B51A8841DE9D0EBE448B820688EFFEAB3A32A6C9A194296DDB2B7B6A406FB360B9E163E0281ZFP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6DF3-B0BA-418F-B452-105FDD9B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1173</Words>
  <Characters>9814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“Воркута кар”</vt:lpstr>
    </vt:vector>
  </TitlesOfParts>
  <Company>ADMINISTRATION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“Воркута кар”</dc:title>
  <dc:creator>Цаплюк</dc:creator>
  <cp:lastModifiedBy>Беспалова Марина Петровна</cp:lastModifiedBy>
  <cp:revision>11</cp:revision>
  <cp:lastPrinted>2023-11-28T06:06:00Z</cp:lastPrinted>
  <dcterms:created xsi:type="dcterms:W3CDTF">2024-11-25T06:47:00Z</dcterms:created>
  <dcterms:modified xsi:type="dcterms:W3CDTF">2024-11-26T12:22:00Z</dcterms:modified>
</cp:coreProperties>
</file>