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FF9" w:rsidRPr="00291EA7" w:rsidRDefault="00FC68D4" w:rsidP="00B8141B">
      <w:pPr>
        <w:pStyle w:val="a7"/>
        <w:jc w:val="center"/>
        <w:rPr>
          <w:rFonts w:ascii="Times New Roman" w:hAnsi="Times New Roman" w:cs="Times New Roman"/>
          <w:sz w:val="26"/>
          <w:szCs w:val="26"/>
        </w:rPr>
      </w:pPr>
      <w:bookmarkStart w:id="0" w:name="_GoBack"/>
      <w:bookmarkEnd w:id="0"/>
      <w:r w:rsidRPr="00291EA7">
        <w:rPr>
          <w:rFonts w:ascii="Times New Roman" w:hAnsi="Times New Roman" w:cs="Times New Roman"/>
          <w:sz w:val="26"/>
          <w:szCs w:val="26"/>
        </w:rPr>
        <w:t>Пояснительная записка</w:t>
      </w:r>
    </w:p>
    <w:p w:rsidR="004C5B6C" w:rsidRPr="00291EA7" w:rsidRDefault="00FC68D4" w:rsidP="00B8141B">
      <w:pPr>
        <w:pStyle w:val="a7"/>
        <w:jc w:val="center"/>
        <w:rPr>
          <w:rFonts w:ascii="Times New Roman" w:hAnsi="Times New Roman" w:cs="Times New Roman"/>
          <w:sz w:val="26"/>
          <w:szCs w:val="26"/>
        </w:rPr>
      </w:pPr>
      <w:r w:rsidRPr="00291EA7">
        <w:rPr>
          <w:rFonts w:ascii="Times New Roman" w:hAnsi="Times New Roman" w:cs="Times New Roman"/>
          <w:sz w:val="26"/>
          <w:szCs w:val="26"/>
        </w:rPr>
        <w:t xml:space="preserve">к проекту </w:t>
      </w:r>
      <w:r w:rsidR="005B7B87" w:rsidRPr="00291EA7">
        <w:rPr>
          <w:rFonts w:ascii="Times New Roman" w:hAnsi="Times New Roman" w:cs="Times New Roman"/>
          <w:sz w:val="26"/>
          <w:szCs w:val="26"/>
        </w:rPr>
        <w:t xml:space="preserve">решения </w:t>
      </w:r>
      <w:r w:rsidR="00726FF9" w:rsidRPr="00291EA7">
        <w:rPr>
          <w:rFonts w:ascii="Times New Roman" w:hAnsi="Times New Roman" w:cs="Times New Roman"/>
          <w:sz w:val="26"/>
          <w:szCs w:val="26"/>
        </w:rPr>
        <w:t>Совета муниципального округа «Воркута»</w:t>
      </w:r>
      <w:r w:rsidR="00AF4AB7" w:rsidRPr="00291EA7">
        <w:rPr>
          <w:rFonts w:ascii="Times New Roman" w:hAnsi="Times New Roman" w:cs="Times New Roman"/>
          <w:sz w:val="26"/>
          <w:szCs w:val="26"/>
        </w:rPr>
        <w:t xml:space="preserve"> Республики Коми</w:t>
      </w:r>
    </w:p>
    <w:p w:rsidR="003C4A13" w:rsidRPr="00291EA7" w:rsidRDefault="00004059" w:rsidP="00B8141B">
      <w:pPr>
        <w:pStyle w:val="a7"/>
        <w:jc w:val="center"/>
        <w:rPr>
          <w:rFonts w:ascii="Times New Roman" w:eastAsia="Times New Roman" w:hAnsi="Times New Roman" w:cs="Times New Roman"/>
          <w:sz w:val="26"/>
          <w:szCs w:val="26"/>
          <w:lang w:eastAsia="ar-SA"/>
        </w:rPr>
      </w:pPr>
      <w:r>
        <w:rPr>
          <w:rFonts w:ascii="Times New Roman" w:hAnsi="Times New Roman" w:cs="Times New Roman"/>
          <w:sz w:val="26"/>
          <w:szCs w:val="26"/>
        </w:rPr>
        <w:t>«О</w:t>
      </w:r>
      <w:r w:rsidR="004C5B6C" w:rsidRPr="00291EA7">
        <w:rPr>
          <w:rFonts w:ascii="Times New Roman" w:hAnsi="Times New Roman" w:cs="Times New Roman"/>
          <w:sz w:val="26"/>
          <w:szCs w:val="26"/>
        </w:rPr>
        <w:t xml:space="preserve"> внесении изменений в Устав муниципального округа «Воркута»</w:t>
      </w:r>
      <w:r w:rsidR="00AF4AB7" w:rsidRPr="00291EA7">
        <w:rPr>
          <w:rFonts w:ascii="Times New Roman" w:hAnsi="Times New Roman" w:cs="Times New Roman"/>
          <w:sz w:val="26"/>
          <w:szCs w:val="26"/>
        </w:rPr>
        <w:t xml:space="preserve"> Республики Коми»</w:t>
      </w:r>
    </w:p>
    <w:p w:rsidR="0090050C" w:rsidRPr="00291EA7" w:rsidRDefault="0090050C" w:rsidP="00DC0AC9">
      <w:pPr>
        <w:pStyle w:val="a7"/>
        <w:ind w:firstLine="567"/>
        <w:jc w:val="both"/>
        <w:rPr>
          <w:rFonts w:ascii="Times New Roman" w:hAnsi="Times New Roman" w:cs="Times New Roman"/>
          <w:sz w:val="26"/>
          <w:szCs w:val="26"/>
        </w:rPr>
      </w:pPr>
    </w:p>
    <w:p w:rsidR="007C6A5E" w:rsidRPr="00291EA7" w:rsidRDefault="00181691" w:rsidP="00DC0AC9">
      <w:pPr>
        <w:pStyle w:val="a7"/>
        <w:ind w:firstLine="567"/>
        <w:jc w:val="both"/>
        <w:rPr>
          <w:rFonts w:ascii="Times New Roman" w:hAnsi="Times New Roman" w:cs="Times New Roman"/>
          <w:sz w:val="26"/>
          <w:szCs w:val="26"/>
        </w:rPr>
      </w:pPr>
      <w:r w:rsidRPr="00291EA7">
        <w:rPr>
          <w:rFonts w:ascii="Times New Roman" w:hAnsi="Times New Roman" w:cs="Times New Roman"/>
          <w:sz w:val="26"/>
          <w:szCs w:val="26"/>
        </w:rPr>
        <w:t xml:space="preserve">Настоящий проект решения Совета </w:t>
      </w:r>
      <w:r w:rsidR="00AF4AB7" w:rsidRPr="00291EA7">
        <w:rPr>
          <w:rFonts w:ascii="Times New Roman" w:hAnsi="Times New Roman" w:cs="Times New Roman"/>
          <w:sz w:val="26"/>
          <w:szCs w:val="26"/>
        </w:rPr>
        <w:t>муниципального</w:t>
      </w:r>
      <w:r w:rsidRPr="00291EA7">
        <w:rPr>
          <w:rFonts w:ascii="Times New Roman" w:hAnsi="Times New Roman" w:cs="Times New Roman"/>
          <w:sz w:val="26"/>
          <w:szCs w:val="26"/>
        </w:rPr>
        <w:t xml:space="preserve"> округа «Воркута» </w:t>
      </w:r>
      <w:r w:rsidR="007C6A5E" w:rsidRPr="00291EA7">
        <w:rPr>
          <w:rFonts w:ascii="Times New Roman" w:hAnsi="Times New Roman" w:cs="Times New Roman"/>
          <w:sz w:val="26"/>
          <w:szCs w:val="26"/>
        </w:rPr>
        <w:t>подготовлен</w:t>
      </w:r>
      <w:r w:rsidRPr="00291EA7">
        <w:rPr>
          <w:rFonts w:ascii="Times New Roman" w:hAnsi="Times New Roman" w:cs="Times New Roman"/>
          <w:sz w:val="26"/>
          <w:szCs w:val="26"/>
        </w:rPr>
        <w:t xml:space="preserve"> </w:t>
      </w:r>
      <w:r w:rsidR="00444D96" w:rsidRPr="00291EA7">
        <w:rPr>
          <w:rFonts w:ascii="Times New Roman" w:hAnsi="Times New Roman" w:cs="Times New Roman"/>
          <w:sz w:val="26"/>
          <w:szCs w:val="26"/>
        </w:rPr>
        <w:t>в соответствии со статьей 44 Федерального закона от 6</w:t>
      </w:r>
      <w:r w:rsidR="00272437" w:rsidRPr="00291EA7">
        <w:rPr>
          <w:rFonts w:ascii="Times New Roman" w:hAnsi="Times New Roman" w:cs="Times New Roman"/>
          <w:sz w:val="26"/>
          <w:szCs w:val="26"/>
        </w:rPr>
        <w:t>.10.</w:t>
      </w:r>
      <w:r w:rsidR="00444D96" w:rsidRPr="00291EA7">
        <w:rPr>
          <w:rFonts w:ascii="Times New Roman" w:hAnsi="Times New Roman" w:cs="Times New Roman"/>
          <w:sz w:val="26"/>
          <w:szCs w:val="26"/>
        </w:rPr>
        <w:t xml:space="preserve">2003 № 131-ФЗ «Об общих принципах организации местного самоуправления в Российской Федерации» </w:t>
      </w:r>
      <w:r w:rsidR="000344D1" w:rsidRPr="00291EA7">
        <w:rPr>
          <w:rFonts w:ascii="Times New Roman" w:hAnsi="Times New Roman" w:cs="Times New Roman"/>
          <w:sz w:val="26"/>
          <w:szCs w:val="26"/>
        </w:rPr>
        <w:t xml:space="preserve">в целях приведения Устава </w:t>
      </w:r>
      <w:r w:rsidR="00AF4AB7" w:rsidRPr="00291EA7">
        <w:rPr>
          <w:rFonts w:ascii="Times New Roman" w:hAnsi="Times New Roman" w:cs="Times New Roman"/>
          <w:sz w:val="26"/>
          <w:szCs w:val="26"/>
        </w:rPr>
        <w:t>муниципального</w:t>
      </w:r>
      <w:r w:rsidR="000344D1" w:rsidRPr="00291EA7">
        <w:rPr>
          <w:rFonts w:ascii="Times New Roman" w:hAnsi="Times New Roman" w:cs="Times New Roman"/>
          <w:sz w:val="26"/>
          <w:szCs w:val="26"/>
        </w:rPr>
        <w:t xml:space="preserve"> округа «Воркута» в соответствие с законодательством Российской Федерации</w:t>
      </w:r>
      <w:r w:rsidR="00DC29FD" w:rsidRPr="00291EA7">
        <w:rPr>
          <w:rFonts w:ascii="Times New Roman" w:eastAsia="Times New Roman" w:hAnsi="Times New Roman" w:cs="Times New Roman"/>
          <w:sz w:val="26"/>
          <w:szCs w:val="26"/>
          <w:lang w:eastAsia="ru-RU"/>
        </w:rPr>
        <w:t>.</w:t>
      </w:r>
    </w:p>
    <w:p w:rsidR="00DC29FD" w:rsidRDefault="00DC29FD" w:rsidP="00DC29FD">
      <w:pPr>
        <w:pStyle w:val="a7"/>
        <w:ind w:firstLine="567"/>
        <w:jc w:val="both"/>
        <w:rPr>
          <w:rFonts w:ascii="Times New Roman" w:eastAsia="Times New Roman" w:hAnsi="Times New Roman" w:cs="Times New Roman"/>
          <w:sz w:val="26"/>
          <w:szCs w:val="26"/>
          <w:lang w:eastAsia="ru-RU"/>
        </w:rPr>
      </w:pPr>
      <w:r w:rsidRPr="00291EA7">
        <w:rPr>
          <w:rFonts w:ascii="Times New Roman" w:eastAsia="Times New Roman" w:hAnsi="Times New Roman" w:cs="Times New Roman"/>
          <w:sz w:val="26"/>
          <w:szCs w:val="26"/>
          <w:lang w:eastAsia="ru-RU"/>
        </w:rPr>
        <w:t xml:space="preserve">Устав </w:t>
      </w:r>
      <w:r w:rsidR="00AF4AB7" w:rsidRPr="00291EA7">
        <w:rPr>
          <w:rFonts w:ascii="Times New Roman" w:eastAsia="Times New Roman" w:hAnsi="Times New Roman" w:cs="Times New Roman"/>
          <w:sz w:val="26"/>
          <w:szCs w:val="26"/>
          <w:lang w:eastAsia="ru-RU"/>
        </w:rPr>
        <w:t>муниципального</w:t>
      </w:r>
      <w:r w:rsidR="00444D96" w:rsidRPr="00291EA7">
        <w:rPr>
          <w:rFonts w:ascii="Times New Roman" w:eastAsia="Times New Roman" w:hAnsi="Times New Roman" w:cs="Times New Roman"/>
          <w:sz w:val="26"/>
          <w:szCs w:val="26"/>
          <w:lang w:eastAsia="ru-RU"/>
        </w:rPr>
        <w:t xml:space="preserve"> округа «Воркута» </w:t>
      </w:r>
      <w:r w:rsidRPr="00291EA7">
        <w:rPr>
          <w:rFonts w:ascii="Times New Roman" w:eastAsia="Times New Roman" w:hAnsi="Times New Roman" w:cs="Times New Roman"/>
          <w:sz w:val="26"/>
          <w:szCs w:val="26"/>
          <w:lang w:eastAsia="ru-RU"/>
        </w:rPr>
        <w:t>не может противоречить законодательству Российской Федерации.</w:t>
      </w:r>
    </w:p>
    <w:p w:rsidR="00004059" w:rsidRDefault="00004059" w:rsidP="00DC29FD">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В 2024 году в законодательство о местном самоуправлении внесены изменения, в силу чего возникла необходимость приведения Устава муниципального округа «Воркута» в соответствие с законом</w:t>
      </w:r>
      <w:r>
        <w:rPr>
          <w:rFonts w:ascii="Times New Roman" w:eastAsia="Times New Roman" w:hAnsi="Times New Roman" w:cs="Times New Roman"/>
          <w:sz w:val="26"/>
          <w:szCs w:val="26"/>
          <w:lang w:eastAsia="ru-RU"/>
        </w:rPr>
        <w:t>.</w:t>
      </w:r>
    </w:p>
    <w:p w:rsidR="00004059" w:rsidRDefault="00004059" w:rsidP="00DC29FD">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Проект  изменений и дополнений в Устав муниципального округа «Воркута» Республики Коми принят к рассмотрению решением Совета муниципального округа «Воркута» от 27.09.2024 № 663, опубликован 27.09.2024 в Информационном вестнике муниципального округа «Воркута» за № 19 (213), размещен на официальном сайте администрации  муниципального округа «Воркута» (https://vorkuta-r11.gosweb.gosuslugi.ru) и в федеральной государственной информационной системе «Единый портал государственных и муниципальных услуг (функций)» для ознакомления с ним жителей муниципального округа «Воркута»</w:t>
      </w:r>
      <w:r>
        <w:rPr>
          <w:rFonts w:ascii="Times New Roman" w:eastAsia="Times New Roman" w:hAnsi="Times New Roman" w:cs="Times New Roman"/>
          <w:sz w:val="26"/>
          <w:szCs w:val="26"/>
          <w:lang w:eastAsia="ru-RU"/>
        </w:rPr>
        <w:t>.</w:t>
      </w:r>
    </w:p>
    <w:p w:rsidR="00004059" w:rsidRDefault="00004059" w:rsidP="00004059">
      <w:pPr>
        <w:pStyle w:val="a7"/>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23.10.2024</w:t>
      </w:r>
      <w:r w:rsidRPr="00004059">
        <w:rPr>
          <w:rFonts w:ascii="Times New Roman" w:eastAsia="Times New Roman" w:hAnsi="Times New Roman" w:cs="Times New Roman"/>
          <w:sz w:val="26"/>
          <w:szCs w:val="26"/>
          <w:lang w:eastAsia="ru-RU"/>
        </w:rPr>
        <w:t xml:space="preserve"> были проведены публичные слушания, на которых проект решения Совета муниципального округа «Воркута» Республики Коми</w:t>
      </w:r>
      <w:r>
        <w:rPr>
          <w:rFonts w:ascii="Times New Roman" w:eastAsia="Times New Roman" w:hAnsi="Times New Roman" w:cs="Times New Roman"/>
          <w:sz w:val="26"/>
          <w:szCs w:val="26"/>
          <w:lang w:eastAsia="ru-RU"/>
        </w:rPr>
        <w:t xml:space="preserve"> </w:t>
      </w:r>
      <w:r w:rsidRPr="00004059">
        <w:rPr>
          <w:rFonts w:ascii="Times New Roman" w:eastAsia="Times New Roman" w:hAnsi="Times New Roman" w:cs="Times New Roman"/>
          <w:sz w:val="26"/>
          <w:szCs w:val="26"/>
          <w:lang w:eastAsia="ru-RU"/>
        </w:rPr>
        <w:t>был единогласно поддержан его участниками.</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1. 01.09.2024 вступили в силу Федеральные законы от 25.12.2023 № 673-ФЗ, от  04.08.2023 № 469-ФЗ и тем самым имеется необходимость пункты 16, 38 статьи 12 Устава изложить в следующей редакции:</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16) 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38) осуществление муниципального контроля в области охраны и использования особо охраняемых природных территорий местного значения.</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22.07.2024 был принят Федеральный закон от 22.07.2024 № 213-ФЗ  согласно которому с 02.08.2024 к вопросам местного значения муниципальных округов отнесен учет личных подсобных хозяйств, которые ведут граждане, в похозяйственных книгах, в связи чем, требуется внесение соответствующих изменений.</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Тем самым, предлагается статью 12 Устава дополнить пунктом 50 следующего содержания:</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50)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2. Согласно части 6 статьи 35 Федерального закона № 131-ФЗ численность депутатов представительного органа муниципального округа определяется уставом муниципального образования и не может быть менее: 20 человек - при численности населения от 30 000 до 100 000 человек.</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lastRenderedPageBreak/>
        <w:t>Численность избирателей муниципального округа на 01.01.2015 составляла – 72377 человек (решение Совета муниципального образования городского округа «Воркута» от 25.03.2015 № 688).</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Сведения о численности населения в муниципальном округе «Воркута»              (с учетом итогов Всероссийской переписи населения 2020 года, на 01.01.2023): 67702 человек.</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Численность избирателей на 01.07.2024 составляет – 55495 человек.</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 xml:space="preserve">Изменение численности населения муниципального образования (подтверждены соответствующими официальными статистическими данными) является юридическим фактом, дающим основание для внесения соответствующих изменений в Устав муниципального округа в части уменьшения числа депутатов Совета муниципального округа «Воркута» с 24 до 20. </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Тем самым предлагается в части 4 статьи 33 число «24» заменить числом «20»</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Привязка численности депутатов (20 депутатов) к численности населения/избирателей (55495 человек) направлена на унификацию численности депутатского корпуса и является на сегодняшний день, оптимальной.</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Сокращение числа депутатов является реализуемым предложением с точки зрения законодательства Российской Федерации, такое действие не приведет к ухудшению качества решения вопросов избирателей.</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Согласно ч. 8 ст. 44 Федерального закона № 131-ФЗ 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3. Изменения подпунктов «а» и «б» части 3 статьи 46 направлены на приведение законодательных актов в соответствие с Федеральным законом от 21.12.2021 № 414-ФЗ, основаны на нормах Федерального закона от 08.08.2024 № 232-ФЗ.</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Кроме того, полномочия избирательных комиссий муниципальных образований возложены на территориальные избирательные комиссии, Уставом муниципального округа «Воркута» исключены положения, регламентирующие деятельность избирательных комиссий муниципальных образований.</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 xml:space="preserve">Предлагается: </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в подпунктах «а» и «б» части 3 статьи 46 Устава слова «аппарате избирательной комиссии муниципального образования,» исключить.</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в подпункте «б» пункта 2 части 5 статьи 51 Устава слова «аппарате избирательной комиссии муниципального образования,» исключить.</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4. Предлагается статью 51 Устава дополнить частью 5.1 следующего содержания:</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5.1. Глава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lastRenderedPageBreak/>
        <w:t>Предлагаемый пункт соответствует статье 40 Федерального закона от 06.10.2003 № 131-ФЗ «Об общих принципах организации местного самоуправления в Российской Федерации» в редакции Федерального закона от 08.08.2024 № 232-ФЗ.</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5. С 01.09.2024 вступили в силу Федеральный закон от 08.08.2024 № 232-ФЗ, которым были внесены изменения в часть 2 статьи 74.1 (Удаление главы муниципального образования в отставку), в соответствии с которыми дополнительным основанием  для удаления главы муниципального образования в отставку являются в том числе - систематическое недостижение показателей для оценки эффективности деятельности органов местного самоуправления.</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На основании изложенного, предлагается часть 2 статьи 76 Устава дополнить пунктом 7 следующего содержания:</w:t>
      </w:r>
    </w:p>
    <w:p w:rsidR="00004059" w:rsidRPr="00004059" w:rsidRDefault="00004059" w:rsidP="00004059">
      <w:pPr>
        <w:pStyle w:val="a7"/>
        <w:ind w:firstLine="567"/>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7) систематическое недостижение показателей для оценки эффективности деятельности органов местного самоуправления.</w:t>
      </w:r>
    </w:p>
    <w:p w:rsidR="00004059" w:rsidRPr="00004059" w:rsidRDefault="00004059" w:rsidP="00DC29FD">
      <w:pPr>
        <w:pStyle w:val="a7"/>
        <w:ind w:firstLine="567"/>
        <w:jc w:val="both"/>
        <w:rPr>
          <w:rFonts w:ascii="Times New Roman" w:eastAsia="Times New Roman" w:hAnsi="Times New Roman" w:cs="Times New Roman"/>
          <w:sz w:val="26"/>
          <w:szCs w:val="26"/>
          <w:lang w:eastAsia="ru-RU"/>
        </w:rPr>
      </w:pPr>
    </w:p>
    <w:p w:rsidR="00FE6B3B" w:rsidRPr="00004059" w:rsidRDefault="00FE6B3B" w:rsidP="00D41E71">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04059">
        <w:rPr>
          <w:rFonts w:ascii="Times New Roman" w:eastAsia="Times New Roman" w:hAnsi="Times New Roman" w:cs="Times New Roman"/>
          <w:sz w:val="26"/>
          <w:szCs w:val="26"/>
          <w:lang w:eastAsia="ru-RU"/>
        </w:rPr>
        <w:tab/>
      </w:r>
      <w:r w:rsidR="0077703D" w:rsidRPr="00004059">
        <w:rPr>
          <w:rFonts w:ascii="Times New Roman" w:eastAsia="Times New Roman" w:hAnsi="Times New Roman" w:cs="Times New Roman"/>
          <w:sz w:val="26"/>
          <w:szCs w:val="26"/>
          <w:lang w:eastAsia="ru-RU"/>
        </w:rPr>
        <w:t xml:space="preserve">Принятие рассматриваемого проекта решения не повлечет дополнительных расходов </w:t>
      </w:r>
      <w:r w:rsidR="00D41E71" w:rsidRPr="00004059">
        <w:rPr>
          <w:rFonts w:ascii="Times New Roman" w:eastAsia="Times New Roman" w:hAnsi="Times New Roman" w:cs="Times New Roman"/>
          <w:sz w:val="26"/>
          <w:szCs w:val="26"/>
          <w:lang w:eastAsia="ru-RU"/>
        </w:rPr>
        <w:t>муниципального</w:t>
      </w:r>
      <w:r w:rsidR="0077703D" w:rsidRPr="00004059">
        <w:rPr>
          <w:rFonts w:ascii="Times New Roman" w:eastAsia="Times New Roman" w:hAnsi="Times New Roman" w:cs="Times New Roman"/>
          <w:sz w:val="26"/>
          <w:szCs w:val="26"/>
          <w:lang w:eastAsia="ru-RU"/>
        </w:rPr>
        <w:t xml:space="preserve"> бюджета (не потребует дополнительных материальных затрат).</w:t>
      </w:r>
    </w:p>
    <w:p w:rsidR="008061A8" w:rsidRPr="00004059" w:rsidRDefault="008061A8" w:rsidP="008561B3">
      <w:pPr>
        <w:autoSpaceDE w:val="0"/>
        <w:autoSpaceDN w:val="0"/>
        <w:adjustRightInd w:val="0"/>
        <w:spacing w:after="0" w:line="240" w:lineRule="auto"/>
        <w:jc w:val="both"/>
        <w:rPr>
          <w:rFonts w:ascii="Times New Roman" w:hAnsi="Times New Roman" w:cs="Times New Roman"/>
          <w:sz w:val="26"/>
          <w:szCs w:val="26"/>
        </w:rPr>
      </w:pPr>
    </w:p>
    <w:p w:rsidR="00D41E71" w:rsidRPr="00004059" w:rsidRDefault="00D41E71" w:rsidP="008561B3">
      <w:pPr>
        <w:autoSpaceDE w:val="0"/>
        <w:autoSpaceDN w:val="0"/>
        <w:adjustRightInd w:val="0"/>
        <w:spacing w:after="0" w:line="240" w:lineRule="auto"/>
        <w:jc w:val="both"/>
        <w:rPr>
          <w:rFonts w:ascii="Times New Roman" w:hAnsi="Times New Roman" w:cs="Times New Roman"/>
          <w:sz w:val="26"/>
          <w:szCs w:val="26"/>
        </w:rPr>
      </w:pPr>
    </w:p>
    <w:p w:rsidR="00D41E71" w:rsidRPr="00004059" w:rsidRDefault="00D41E71" w:rsidP="008561B3">
      <w:pPr>
        <w:autoSpaceDE w:val="0"/>
        <w:autoSpaceDN w:val="0"/>
        <w:adjustRightInd w:val="0"/>
        <w:spacing w:after="0" w:line="240" w:lineRule="auto"/>
        <w:jc w:val="both"/>
        <w:rPr>
          <w:rFonts w:ascii="Times New Roman" w:hAnsi="Times New Roman" w:cs="Times New Roman"/>
          <w:sz w:val="26"/>
          <w:szCs w:val="26"/>
        </w:rPr>
      </w:pPr>
    </w:p>
    <w:p w:rsidR="008561B3" w:rsidRPr="00004059" w:rsidRDefault="008561B3" w:rsidP="008561B3">
      <w:pPr>
        <w:autoSpaceDE w:val="0"/>
        <w:autoSpaceDN w:val="0"/>
        <w:adjustRightInd w:val="0"/>
        <w:spacing w:after="0" w:line="240" w:lineRule="auto"/>
        <w:jc w:val="both"/>
        <w:outlineLvl w:val="0"/>
        <w:rPr>
          <w:rFonts w:ascii="Times New Roman" w:hAnsi="Times New Roman" w:cs="Times New Roman"/>
          <w:sz w:val="26"/>
          <w:szCs w:val="26"/>
        </w:rPr>
      </w:pPr>
      <w:r w:rsidRPr="00004059">
        <w:rPr>
          <w:rFonts w:ascii="Times New Roman" w:hAnsi="Times New Roman" w:cs="Times New Roman"/>
          <w:sz w:val="26"/>
          <w:szCs w:val="26"/>
        </w:rPr>
        <w:t>Начальник правового управления</w:t>
      </w:r>
    </w:p>
    <w:p w:rsidR="008561B3" w:rsidRPr="00004059" w:rsidRDefault="008561B3" w:rsidP="008561B3">
      <w:pPr>
        <w:autoSpaceDE w:val="0"/>
        <w:autoSpaceDN w:val="0"/>
        <w:adjustRightInd w:val="0"/>
        <w:spacing w:after="0" w:line="240" w:lineRule="auto"/>
        <w:jc w:val="both"/>
        <w:outlineLvl w:val="0"/>
        <w:rPr>
          <w:rFonts w:ascii="Times New Roman" w:hAnsi="Times New Roman" w:cs="Times New Roman"/>
          <w:sz w:val="26"/>
          <w:szCs w:val="26"/>
        </w:rPr>
      </w:pPr>
      <w:r w:rsidRPr="00004059">
        <w:rPr>
          <w:rFonts w:ascii="Times New Roman" w:hAnsi="Times New Roman" w:cs="Times New Roman"/>
          <w:sz w:val="26"/>
          <w:szCs w:val="26"/>
        </w:rPr>
        <w:t xml:space="preserve">администрации </w:t>
      </w:r>
      <w:r w:rsidR="00621FCC" w:rsidRPr="00004059">
        <w:rPr>
          <w:rFonts w:ascii="Times New Roman" w:hAnsi="Times New Roman" w:cs="Times New Roman"/>
          <w:sz w:val="26"/>
          <w:szCs w:val="26"/>
        </w:rPr>
        <w:t>муниципального</w:t>
      </w:r>
      <w:r w:rsidR="00004059">
        <w:rPr>
          <w:rFonts w:ascii="Times New Roman" w:hAnsi="Times New Roman" w:cs="Times New Roman"/>
          <w:sz w:val="26"/>
          <w:szCs w:val="26"/>
        </w:rPr>
        <w:t xml:space="preserve"> округа «Воркута» </w:t>
      </w:r>
      <w:r w:rsidR="00004059">
        <w:rPr>
          <w:rFonts w:ascii="Times New Roman" w:hAnsi="Times New Roman" w:cs="Times New Roman"/>
          <w:sz w:val="26"/>
          <w:szCs w:val="26"/>
        </w:rPr>
        <w:tab/>
      </w:r>
      <w:r w:rsidR="00004059">
        <w:rPr>
          <w:rFonts w:ascii="Times New Roman" w:hAnsi="Times New Roman" w:cs="Times New Roman"/>
          <w:sz w:val="26"/>
          <w:szCs w:val="26"/>
        </w:rPr>
        <w:tab/>
      </w:r>
      <w:r w:rsidR="00004059">
        <w:rPr>
          <w:rFonts w:ascii="Times New Roman" w:hAnsi="Times New Roman" w:cs="Times New Roman"/>
          <w:sz w:val="26"/>
          <w:szCs w:val="26"/>
        </w:rPr>
        <w:tab/>
        <w:t xml:space="preserve">       </w:t>
      </w:r>
      <w:r w:rsidR="00621FCC" w:rsidRPr="00004059">
        <w:rPr>
          <w:rFonts w:ascii="Times New Roman" w:hAnsi="Times New Roman" w:cs="Times New Roman"/>
          <w:sz w:val="26"/>
          <w:szCs w:val="26"/>
        </w:rPr>
        <w:t>Ю.А. Байбородов</w:t>
      </w:r>
    </w:p>
    <w:p w:rsidR="00691A7D" w:rsidRDefault="00691A7D" w:rsidP="008561B3">
      <w:pPr>
        <w:autoSpaceDE w:val="0"/>
        <w:autoSpaceDN w:val="0"/>
        <w:adjustRightInd w:val="0"/>
        <w:spacing w:after="0" w:line="240" w:lineRule="auto"/>
        <w:jc w:val="both"/>
        <w:outlineLvl w:val="0"/>
        <w:rPr>
          <w:rFonts w:ascii="Times New Roman" w:hAnsi="Times New Roman" w:cs="Times New Roman"/>
          <w:sz w:val="24"/>
          <w:szCs w:val="24"/>
        </w:rPr>
      </w:pPr>
    </w:p>
    <w:p w:rsidR="00691A7D" w:rsidRDefault="00691A7D" w:rsidP="008561B3">
      <w:pPr>
        <w:autoSpaceDE w:val="0"/>
        <w:autoSpaceDN w:val="0"/>
        <w:adjustRightInd w:val="0"/>
        <w:spacing w:after="0" w:line="240" w:lineRule="auto"/>
        <w:jc w:val="both"/>
        <w:outlineLvl w:val="0"/>
        <w:rPr>
          <w:rFonts w:ascii="Times New Roman" w:hAnsi="Times New Roman" w:cs="Times New Roman"/>
          <w:sz w:val="24"/>
          <w:szCs w:val="24"/>
        </w:rPr>
      </w:pPr>
    </w:p>
    <w:p w:rsidR="00691A7D" w:rsidRDefault="00691A7D" w:rsidP="008561B3">
      <w:pPr>
        <w:autoSpaceDE w:val="0"/>
        <w:autoSpaceDN w:val="0"/>
        <w:adjustRightInd w:val="0"/>
        <w:spacing w:after="0" w:line="240" w:lineRule="auto"/>
        <w:jc w:val="both"/>
        <w:outlineLvl w:val="0"/>
        <w:rPr>
          <w:rFonts w:ascii="Times New Roman" w:hAnsi="Times New Roman" w:cs="Times New Roman"/>
          <w:sz w:val="24"/>
          <w:szCs w:val="24"/>
        </w:rPr>
      </w:pPr>
    </w:p>
    <w:p w:rsidR="00691A7D" w:rsidRDefault="00691A7D" w:rsidP="008561B3">
      <w:pPr>
        <w:autoSpaceDE w:val="0"/>
        <w:autoSpaceDN w:val="0"/>
        <w:adjustRightInd w:val="0"/>
        <w:spacing w:after="0" w:line="240" w:lineRule="auto"/>
        <w:jc w:val="both"/>
        <w:outlineLvl w:val="0"/>
        <w:rPr>
          <w:rFonts w:ascii="Times New Roman" w:hAnsi="Times New Roman" w:cs="Times New Roman"/>
          <w:sz w:val="24"/>
          <w:szCs w:val="24"/>
        </w:rPr>
      </w:pPr>
    </w:p>
    <w:p w:rsidR="0077703D" w:rsidRDefault="0077703D"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D41E71" w:rsidRDefault="00D41E71" w:rsidP="008561B3">
      <w:pPr>
        <w:autoSpaceDE w:val="0"/>
        <w:autoSpaceDN w:val="0"/>
        <w:adjustRightInd w:val="0"/>
        <w:spacing w:after="0" w:line="240" w:lineRule="auto"/>
        <w:jc w:val="both"/>
        <w:outlineLvl w:val="0"/>
        <w:rPr>
          <w:rFonts w:ascii="Times New Roman" w:hAnsi="Times New Roman" w:cs="Times New Roman"/>
          <w:sz w:val="24"/>
          <w:szCs w:val="24"/>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P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p>
    <w:p w:rsidR="00004059" w:rsidRPr="00004059" w:rsidRDefault="00004059" w:rsidP="00004059">
      <w:pPr>
        <w:autoSpaceDE w:val="0"/>
        <w:autoSpaceDN w:val="0"/>
        <w:adjustRightInd w:val="0"/>
        <w:spacing w:after="0" w:line="240" w:lineRule="auto"/>
        <w:jc w:val="both"/>
        <w:outlineLvl w:val="0"/>
        <w:rPr>
          <w:rFonts w:ascii="Times New Roman" w:hAnsi="Times New Roman" w:cs="Times New Roman"/>
          <w:sz w:val="16"/>
          <w:szCs w:val="16"/>
        </w:rPr>
      </w:pPr>
      <w:r w:rsidRPr="00004059">
        <w:rPr>
          <w:rFonts w:ascii="Times New Roman" w:hAnsi="Times New Roman" w:cs="Times New Roman"/>
          <w:sz w:val="16"/>
          <w:szCs w:val="16"/>
        </w:rPr>
        <w:t xml:space="preserve">Демин Виталий Сергеевич </w:t>
      </w:r>
    </w:p>
    <w:p w:rsidR="00D41E71" w:rsidRDefault="00004059" w:rsidP="008561B3">
      <w:pPr>
        <w:autoSpaceDE w:val="0"/>
        <w:autoSpaceDN w:val="0"/>
        <w:adjustRightInd w:val="0"/>
        <w:spacing w:after="0" w:line="240" w:lineRule="auto"/>
        <w:jc w:val="both"/>
        <w:outlineLvl w:val="0"/>
        <w:rPr>
          <w:rFonts w:ascii="Times New Roman" w:hAnsi="Times New Roman" w:cs="Times New Roman"/>
          <w:sz w:val="24"/>
          <w:szCs w:val="24"/>
        </w:rPr>
      </w:pPr>
      <w:r w:rsidRPr="00004059">
        <w:rPr>
          <w:rFonts w:ascii="Times New Roman" w:hAnsi="Times New Roman" w:cs="Times New Roman"/>
          <w:sz w:val="16"/>
          <w:szCs w:val="16"/>
        </w:rPr>
        <w:t>36355</w:t>
      </w:r>
    </w:p>
    <w:sectPr w:rsidR="00D41E71" w:rsidSect="00D41E71">
      <w:pgSz w:w="11906" w:h="16838"/>
      <w:pgMar w:top="851"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33939"/>
    <w:multiLevelType w:val="hybridMultilevel"/>
    <w:tmpl w:val="8940CF34"/>
    <w:lvl w:ilvl="0" w:tplc="38A6B2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8D4"/>
    <w:rsid w:val="00004059"/>
    <w:rsid w:val="000156D1"/>
    <w:rsid w:val="000249A8"/>
    <w:rsid w:val="000344D1"/>
    <w:rsid w:val="000540EF"/>
    <w:rsid w:val="000567B2"/>
    <w:rsid w:val="0009454A"/>
    <w:rsid w:val="000A662F"/>
    <w:rsid w:val="000C24F7"/>
    <w:rsid w:val="000C55E1"/>
    <w:rsid w:val="000D07EC"/>
    <w:rsid w:val="000E08AC"/>
    <w:rsid w:val="000E10E4"/>
    <w:rsid w:val="00130D77"/>
    <w:rsid w:val="00131308"/>
    <w:rsid w:val="00144029"/>
    <w:rsid w:val="0017167D"/>
    <w:rsid w:val="001727F6"/>
    <w:rsid w:val="00181691"/>
    <w:rsid w:val="001A0769"/>
    <w:rsid w:val="001A2F60"/>
    <w:rsid w:val="001C41E8"/>
    <w:rsid w:val="00224B31"/>
    <w:rsid w:val="002323B1"/>
    <w:rsid w:val="00243ABD"/>
    <w:rsid w:val="00272437"/>
    <w:rsid w:val="00291EA7"/>
    <w:rsid w:val="0029258F"/>
    <w:rsid w:val="002A4F8C"/>
    <w:rsid w:val="002D4A3A"/>
    <w:rsid w:val="002F2A5E"/>
    <w:rsid w:val="0030763E"/>
    <w:rsid w:val="003105C8"/>
    <w:rsid w:val="003469A8"/>
    <w:rsid w:val="003661B1"/>
    <w:rsid w:val="0038155A"/>
    <w:rsid w:val="0038350F"/>
    <w:rsid w:val="003837F8"/>
    <w:rsid w:val="00384246"/>
    <w:rsid w:val="00391F6E"/>
    <w:rsid w:val="003C3EE5"/>
    <w:rsid w:val="003C4A13"/>
    <w:rsid w:val="003D1271"/>
    <w:rsid w:val="003E1721"/>
    <w:rsid w:val="0040442B"/>
    <w:rsid w:val="0041319F"/>
    <w:rsid w:val="00444D96"/>
    <w:rsid w:val="00455438"/>
    <w:rsid w:val="00456048"/>
    <w:rsid w:val="00470060"/>
    <w:rsid w:val="00480D28"/>
    <w:rsid w:val="0048102F"/>
    <w:rsid w:val="004B3B97"/>
    <w:rsid w:val="004C5494"/>
    <w:rsid w:val="004C5B6C"/>
    <w:rsid w:val="00505D27"/>
    <w:rsid w:val="005119A0"/>
    <w:rsid w:val="005176A8"/>
    <w:rsid w:val="005431AF"/>
    <w:rsid w:val="00547229"/>
    <w:rsid w:val="00563C53"/>
    <w:rsid w:val="00584046"/>
    <w:rsid w:val="00585E79"/>
    <w:rsid w:val="005964B7"/>
    <w:rsid w:val="005A0792"/>
    <w:rsid w:val="005B7B87"/>
    <w:rsid w:val="005D32A5"/>
    <w:rsid w:val="005F28F8"/>
    <w:rsid w:val="00600826"/>
    <w:rsid w:val="0061506E"/>
    <w:rsid w:val="00621FCC"/>
    <w:rsid w:val="00643C18"/>
    <w:rsid w:val="00655929"/>
    <w:rsid w:val="00666225"/>
    <w:rsid w:val="00666363"/>
    <w:rsid w:val="00681734"/>
    <w:rsid w:val="00691A7D"/>
    <w:rsid w:val="006D5446"/>
    <w:rsid w:val="006E1A49"/>
    <w:rsid w:val="007103E7"/>
    <w:rsid w:val="007265C1"/>
    <w:rsid w:val="00726DEF"/>
    <w:rsid w:val="00726FF9"/>
    <w:rsid w:val="00760500"/>
    <w:rsid w:val="0076619B"/>
    <w:rsid w:val="0077703D"/>
    <w:rsid w:val="007804E0"/>
    <w:rsid w:val="00784431"/>
    <w:rsid w:val="007A1D1A"/>
    <w:rsid w:val="007C4311"/>
    <w:rsid w:val="007C6A5E"/>
    <w:rsid w:val="007C7B0F"/>
    <w:rsid w:val="00800DF1"/>
    <w:rsid w:val="00801B99"/>
    <w:rsid w:val="008061A8"/>
    <w:rsid w:val="00813668"/>
    <w:rsid w:val="00817357"/>
    <w:rsid w:val="0082034B"/>
    <w:rsid w:val="00820A09"/>
    <w:rsid w:val="008439AB"/>
    <w:rsid w:val="008561B3"/>
    <w:rsid w:val="008634A3"/>
    <w:rsid w:val="00870C97"/>
    <w:rsid w:val="00893C79"/>
    <w:rsid w:val="008B62C3"/>
    <w:rsid w:val="008C6497"/>
    <w:rsid w:val="008E57F1"/>
    <w:rsid w:val="0090050C"/>
    <w:rsid w:val="00906D9E"/>
    <w:rsid w:val="00911F62"/>
    <w:rsid w:val="00933830"/>
    <w:rsid w:val="00936FF9"/>
    <w:rsid w:val="00946A2A"/>
    <w:rsid w:val="00954204"/>
    <w:rsid w:val="009602E8"/>
    <w:rsid w:val="00961BD6"/>
    <w:rsid w:val="009831B1"/>
    <w:rsid w:val="00985A94"/>
    <w:rsid w:val="0098752E"/>
    <w:rsid w:val="009C6F92"/>
    <w:rsid w:val="009F20E9"/>
    <w:rsid w:val="009F7C96"/>
    <w:rsid w:val="00A13660"/>
    <w:rsid w:val="00A26ADC"/>
    <w:rsid w:val="00A37344"/>
    <w:rsid w:val="00A7440F"/>
    <w:rsid w:val="00A810BA"/>
    <w:rsid w:val="00AB15C9"/>
    <w:rsid w:val="00AE123A"/>
    <w:rsid w:val="00AF3C19"/>
    <w:rsid w:val="00AF4AB7"/>
    <w:rsid w:val="00B10B55"/>
    <w:rsid w:val="00B338FF"/>
    <w:rsid w:val="00B8141B"/>
    <w:rsid w:val="00B82090"/>
    <w:rsid w:val="00B84861"/>
    <w:rsid w:val="00B9287E"/>
    <w:rsid w:val="00BE53DC"/>
    <w:rsid w:val="00C12AE6"/>
    <w:rsid w:val="00C22628"/>
    <w:rsid w:val="00C371E8"/>
    <w:rsid w:val="00C71720"/>
    <w:rsid w:val="00CA2F4C"/>
    <w:rsid w:val="00CC73AA"/>
    <w:rsid w:val="00CF252C"/>
    <w:rsid w:val="00D06B20"/>
    <w:rsid w:val="00D11300"/>
    <w:rsid w:val="00D16D1C"/>
    <w:rsid w:val="00D277D7"/>
    <w:rsid w:val="00D31B22"/>
    <w:rsid w:val="00D41E71"/>
    <w:rsid w:val="00DC0AC9"/>
    <w:rsid w:val="00DC29FD"/>
    <w:rsid w:val="00DD59F5"/>
    <w:rsid w:val="00E21840"/>
    <w:rsid w:val="00E41F03"/>
    <w:rsid w:val="00E534B9"/>
    <w:rsid w:val="00E67DAE"/>
    <w:rsid w:val="00E94895"/>
    <w:rsid w:val="00EA28DF"/>
    <w:rsid w:val="00EA5DA7"/>
    <w:rsid w:val="00ED1532"/>
    <w:rsid w:val="00EE6A46"/>
    <w:rsid w:val="00EF40E7"/>
    <w:rsid w:val="00EF5A21"/>
    <w:rsid w:val="00F1342F"/>
    <w:rsid w:val="00F13C65"/>
    <w:rsid w:val="00F22293"/>
    <w:rsid w:val="00F46B00"/>
    <w:rsid w:val="00F65D91"/>
    <w:rsid w:val="00FC68D4"/>
    <w:rsid w:val="00FD4790"/>
    <w:rsid w:val="00FE5D75"/>
    <w:rsid w:val="00FE6B3B"/>
    <w:rsid w:val="00FF6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2">
    <w:name w:val="Tabl_2"/>
    <w:basedOn w:val="a1"/>
    <w:uiPriority w:val="99"/>
    <w:rsid w:val="00E41F03"/>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ConsPlusNormal">
    <w:name w:val="ConsPlusNormal"/>
    <w:rsid w:val="005D32A5"/>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130D77"/>
    <w:rPr>
      <w:color w:val="0000FF" w:themeColor="hyperlink"/>
      <w:u w:val="single"/>
    </w:rPr>
  </w:style>
  <w:style w:type="paragraph" w:styleId="a4">
    <w:name w:val="Balloon Text"/>
    <w:basedOn w:val="a"/>
    <w:link w:val="a5"/>
    <w:uiPriority w:val="99"/>
    <w:semiHidden/>
    <w:unhideWhenUsed/>
    <w:rsid w:val="005472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7229"/>
    <w:rPr>
      <w:rFonts w:ascii="Tahoma" w:hAnsi="Tahoma" w:cs="Tahoma"/>
      <w:sz w:val="16"/>
      <w:szCs w:val="16"/>
    </w:rPr>
  </w:style>
  <w:style w:type="character" w:customStyle="1" w:styleId="hl">
    <w:name w:val="hl"/>
    <w:basedOn w:val="a0"/>
    <w:rsid w:val="0038350F"/>
  </w:style>
  <w:style w:type="table" w:styleId="a6">
    <w:name w:val="Table Grid"/>
    <w:basedOn w:val="a1"/>
    <w:uiPriority w:val="59"/>
    <w:rsid w:val="00906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906D9E"/>
    <w:pPr>
      <w:spacing w:after="0" w:line="240" w:lineRule="auto"/>
    </w:pPr>
  </w:style>
  <w:style w:type="paragraph" w:styleId="a8">
    <w:name w:val="Body Text Indent"/>
    <w:basedOn w:val="a"/>
    <w:link w:val="a9"/>
    <w:uiPriority w:val="99"/>
    <w:semiHidden/>
    <w:unhideWhenUsed/>
    <w:rsid w:val="003C4A13"/>
    <w:pPr>
      <w:spacing w:after="120"/>
      <w:ind w:left="283"/>
    </w:pPr>
  </w:style>
  <w:style w:type="character" w:customStyle="1" w:styleId="a9">
    <w:name w:val="Основной текст с отступом Знак"/>
    <w:basedOn w:val="a0"/>
    <w:link w:val="a8"/>
    <w:uiPriority w:val="99"/>
    <w:semiHidden/>
    <w:rsid w:val="003C4A13"/>
  </w:style>
  <w:style w:type="paragraph" w:styleId="aa">
    <w:name w:val="Normal (Web)"/>
    <w:basedOn w:val="a"/>
    <w:uiPriority w:val="99"/>
    <w:semiHidden/>
    <w:unhideWhenUsed/>
    <w:rsid w:val="00CA2F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6"/>
    <w:uiPriority w:val="59"/>
    <w:rsid w:val="007770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2">
    <w:name w:val="Tabl_2"/>
    <w:basedOn w:val="a1"/>
    <w:uiPriority w:val="99"/>
    <w:rsid w:val="00E41F03"/>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ConsPlusNormal">
    <w:name w:val="ConsPlusNormal"/>
    <w:rsid w:val="005D32A5"/>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130D77"/>
    <w:rPr>
      <w:color w:val="0000FF" w:themeColor="hyperlink"/>
      <w:u w:val="single"/>
    </w:rPr>
  </w:style>
  <w:style w:type="paragraph" w:styleId="a4">
    <w:name w:val="Balloon Text"/>
    <w:basedOn w:val="a"/>
    <w:link w:val="a5"/>
    <w:uiPriority w:val="99"/>
    <w:semiHidden/>
    <w:unhideWhenUsed/>
    <w:rsid w:val="005472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7229"/>
    <w:rPr>
      <w:rFonts w:ascii="Tahoma" w:hAnsi="Tahoma" w:cs="Tahoma"/>
      <w:sz w:val="16"/>
      <w:szCs w:val="16"/>
    </w:rPr>
  </w:style>
  <w:style w:type="character" w:customStyle="1" w:styleId="hl">
    <w:name w:val="hl"/>
    <w:basedOn w:val="a0"/>
    <w:rsid w:val="0038350F"/>
  </w:style>
  <w:style w:type="table" w:styleId="a6">
    <w:name w:val="Table Grid"/>
    <w:basedOn w:val="a1"/>
    <w:uiPriority w:val="59"/>
    <w:rsid w:val="00906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906D9E"/>
    <w:pPr>
      <w:spacing w:after="0" w:line="240" w:lineRule="auto"/>
    </w:pPr>
  </w:style>
  <w:style w:type="paragraph" w:styleId="a8">
    <w:name w:val="Body Text Indent"/>
    <w:basedOn w:val="a"/>
    <w:link w:val="a9"/>
    <w:uiPriority w:val="99"/>
    <w:semiHidden/>
    <w:unhideWhenUsed/>
    <w:rsid w:val="003C4A13"/>
    <w:pPr>
      <w:spacing w:after="120"/>
      <w:ind w:left="283"/>
    </w:pPr>
  </w:style>
  <w:style w:type="character" w:customStyle="1" w:styleId="a9">
    <w:name w:val="Основной текст с отступом Знак"/>
    <w:basedOn w:val="a0"/>
    <w:link w:val="a8"/>
    <w:uiPriority w:val="99"/>
    <w:semiHidden/>
    <w:rsid w:val="003C4A13"/>
  </w:style>
  <w:style w:type="paragraph" w:styleId="aa">
    <w:name w:val="Normal (Web)"/>
    <w:basedOn w:val="a"/>
    <w:uiPriority w:val="99"/>
    <w:semiHidden/>
    <w:unhideWhenUsed/>
    <w:rsid w:val="00CA2F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6"/>
    <w:uiPriority w:val="59"/>
    <w:rsid w:val="007770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417249">
      <w:bodyDiv w:val="1"/>
      <w:marLeft w:val="0"/>
      <w:marRight w:val="0"/>
      <w:marTop w:val="0"/>
      <w:marBottom w:val="0"/>
      <w:divBdr>
        <w:top w:val="none" w:sz="0" w:space="0" w:color="auto"/>
        <w:left w:val="none" w:sz="0" w:space="0" w:color="auto"/>
        <w:bottom w:val="none" w:sz="0" w:space="0" w:color="auto"/>
        <w:right w:val="none" w:sz="0" w:space="0" w:color="auto"/>
      </w:divBdr>
    </w:div>
    <w:div w:id="718091632">
      <w:bodyDiv w:val="1"/>
      <w:marLeft w:val="0"/>
      <w:marRight w:val="0"/>
      <w:marTop w:val="0"/>
      <w:marBottom w:val="0"/>
      <w:divBdr>
        <w:top w:val="none" w:sz="0" w:space="0" w:color="auto"/>
        <w:left w:val="none" w:sz="0" w:space="0" w:color="auto"/>
        <w:bottom w:val="none" w:sz="0" w:space="0" w:color="auto"/>
        <w:right w:val="none" w:sz="0" w:space="0" w:color="auto"/>
      </w:divBdr>
    </w:div>
    <w:div w:id="721247625">
      <w:bodyDiv w:val="1"/>
      <w:marLeft w:val="0"/>
      <w:marRight w:val="0"/>
      <w:marTop w:val="0"/>
      <w:marBottom w:val="0"/>
      <w:divBdr>
        <w:top w:val="none" w:sz="0" w:space="0" w:color="auto"/>
        <w:left w:val="none" w:sz="0" w:space="0" w:color="auto"/>
        <w:bottom w:val="none" w:sz="0" w:space="0" w:color="auto"/>
        <w:right w:val="none" w:sz="0" w:space="0" w:color="auto"/>
      </w:divBdr>
    </w:div>
    <w:div w:id="1159541521">
      <w:bodyDiv w:val="1"/>
      <w:marLeft w:val="0"/>
      <w:marRight w:val="0"/>
      <w:marTop w:val="0"/>
      <w:marBottom w:val="0"/>
      <w:divBdr>
        <w:top w:val="none" w:sz="0" w:space="0" w:color="auto"/>
        <w:left w:val="none" w:sz="0" w:space="0" w:color="auto"/>
        <w:bottom w:val="none" w:sz="0" w:space="0" w:color="auto"/>
        <w:right w:val="none" w:sz="0" w:space="0" w:color="auto"/>
      </w:divBdr>
    </w:div>
    <w:div w:id="1373338326">
      <w:bodyDiv w:val="1"/>
      <w:marLeft w:val="0"/>
      <w:marRight w:val="0"/>
      <w:marTop w:val="0"/>
      <w:marBottom w:val="0"/>
      <w:divBdr>
        <w:top w:val="none" w:sz="0" w:space="0" w:color="auto"/>
        <w:left w:val="none" w:sz="0" w:space="0" w:color="auto"/>
        <w:bottom w:val="none" w:sz="0" w:space="0" w:color="auto"/>
        <w:right w:val="none" w:sz="0" w:space="0" w:color="auto"/>
      </w:divBdr>
      <w:divsChild>
        <w:div w:id="481121300">
          <w:marLeft w:val="0"/>
          <w:marRight w:val="0"/>
          <w:marTop w:val="0"/>
          <w:marBottom w:val="0"/>
          <w:divBdr>
            <w:top w:val="none" w:sz="0" w:space="0" w:color="auto"/>
            <w:left w:val="none" w:sz="0" w:space="0" w:color="auto"/>
            <w:bottom w:val="none" w:sz="0" w:space="0" w:color="auto"/>
            <w:right w:val="none" w:sz="0" w:space="0" w:color="auto"/>
          </w:divBdr>
          <w:divsChild>
            <w:div w:id="1898856333">
              <w:marLeft w:val="0"/>
              <w:marRight w:val="0"/>
              <w:marTop w:val="0"/>
              <w:marBottom w:val="0"/>
              <w:divBdr>
                <w:top w:val="none" w:sz="0" w:space="0" w:color="auto"/>
                <w:left w:val="none" w:sz="0" w:space="0" w:color="auto"/>
                <w:bottom w:val="none" w:sz="0" w:space="0" w:color="auto"/>
                <w:right w:val="none" w:sz="0" w:space="0" w:color="auto"/>
              </w:divBdr>
            </w:div>
          </w:divsChild>
        </w:div>
        <w:div w:id="129827318">
          <w:marLeft w:val="0"/>
          <w:marRight w:val="0"/>
          <w:marTop w:val="0"/>
          <w:marBottom w:val="0"/>
          <w:divBdr>
            <w:top w:val="none" w:sz="0" w:space="0" w:color="auto"/>
            <w:left w:val="none" w:sz="0" w:space="0" w:color="auto"/>
            <w:bottom w:val="none" w:sz="0" w:space="0" w:color="auto"/>
            <w:right w:val="none" w:sz="0" w:space="0" w:color="auto"/>
          </w:divBdr>
          <w:divsChild>
            <w:div w:id="952327728">
              <w:marLeft w:val="0"/>
              <w:marRight w:val="0"/>
              <w:marTop w:val="0"/>
              <w:marBottom w:val="0"/>
              <w:divBdr>
                <w:top w:val="none" w:sz="0" w:space="0" w:color="auto"/>
                <w:left w:val="none" w:sz="0" w:space="0" w:color="auto"/>
                <w:bottom w:val="none" w:sz="0" w:space="0" w:color="auto"/>
                <w:right w:val="none" w:sz="0" w:space="0" w:color="auto"/>
              </w:divBdr>
              <w:divsChild>
                <w:div w:id="2586123">
                  <w:marLeft w:val="0"/>
                  <w:marRight w:val="0"/>
                  <w:marTop w:val="0"/>
                  <w:marBottom w:val="0"/>
                  <w:divBdr>
                    <w:top w:val="none" w:sz="0" w:space="0" w:color="auto"/>
                    <w:left w:val="none" w:sz="0" w:space="0" w:color="auto"/>
                    <w:bottom w:val="none" w:sz="0" w:space="0" w:color="auto"/>
                    <w:right w:val="none" w:sz="0" w:space="0" w:color="auto"/>
                  </w:divBdr>
                  <w:divsChild>
                    <w:div w:id="477724397">
                      <w:marLeft w:val="0"/>
                      <w:marRight w:val="0"/>
                      <w:marTop w:val="0"/>
                      <w:marBottom w:val="0"/>
                      <w:divBdr>
                        <w:top w:val="none" w:sz="0" w:space="0" w:color="auto"/>
                        <w:left w:val="none" w:sz="0" w:space="0" w:color="auto"/>
                        <w:bottom w:val="none" w:sz="0" w:space="0" w:color="auto"/>
                        <w:right w:val="none" w:sz="0" w:space="0" w:color="auto"/>
                      </w:divBdr>
                    </w:div>
                    <w:div w:id="172687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399308">
      <w:bodyDiv w:val="1"/>
      <w:marLeft w:val="0"/>
      <w:marRight w:val="0"/>
      <w:marTop w:val="0"/>
      <w:marBottom w:val="0"/>
      <w:divBdr>
        <w:top w:val="none" w:sz="0" w:space="0" w:color="auto"/>
        <w:left w:val="none" w:sz="0" w:space="0" w:color="auto"/>
        <w:bottom w:val="none" w:sz="0" w:space="0" w:color="auto"/>
        <w:right w:val="none" w:sz="0" w:space="0" w:color="auto"/>
      </w:divBdr>
      <w:divsChild>
        <w:div w:id="1236666187">
          <w:marLeft w:val="0"/>
          <w:marRight w:val="0"/>
          <w:marTop w:val="0"/>
          <w:marBottom w:val="300"/>
          <w:divBdr>
            <w:top w:val="none" w:sz="0" w:space="0" w:color="auto"/>
            <w:left w:val="none" w:sz="0" w:space="0" w:color="auto"/>
            <w:bottom w:val="none" w:sz="0" w:space="0" w:color="auto"/>
            <w:right w:val="none" w:sz="0" w:space="0" w:color="auto"/>
          </w:divBdr>
        </w:div>
      </w:divsChild>
    </w:div>
    <w:div w:id="1723170523">
      <w:bodyDiv w:val="1"/>
      <w:marLeft w:val="0"/>
      <w:marRight w:val="0"/>
      <w:marTop w:val="0"/>
      <w:marBottom w:val="0"/>
      <w:divBdr>
        <w:top w:val="none" w:sz="0" w:space="0" w:color="auto"/>
        <w:left w:val="none" w:sz="0" w:space="0" w:color="auto"/>
        <w:bottom w:val="none" w:sz="0" w:space="0" w:color="auto"/>
        <w:right w:val="none" w:sz="0" w:space="0" w:color="auto"/>
      </w:divBdr>
    </w:div>
    <w:div w:id="1726176682">
      <w:bodyDiv w:val="1"/>
      <w:marLeft w:val="0"/>
      <w:marRight w:val="0"/>
      <w:marTop w:val="0"/>
      <w:marBottom w:val="0"/>
      <w:divBdr>
        <w:top w:val="none" w:sz="0" w:space="0" w:color="auto"/>
        <w:left w:val="none" w:sz="0" w:space="0" w:color="auto"/>
        <w:bottom w:val="none" w:sz="0" w:space="0" w:color="auto"/>
        <w:right w:val="none" w:sz="0" w:space="0" w:color="auto"/>
      </w:divBdr>
    </w:div>
    <w:div w:id="19094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50066-94B8-4399-B014-E82EAA5E7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1109</Words>
  <Characters>6322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Щербакова Нина Евгеньевна</dc:creator>
  <cp:lastModifiedBy>Артамонова Татьяна Анатольевна</cp:lastModifiedBy>
  <cp:revision>2</cp:revision>
  <cp:lastPrinted>2024-09-04T06:03:00Z</cp:lastPrinted>
  <dcterms:created xsi:type="dcterms:W3CDTF">2024-10-23T13:53:00Z</dcterms:created>
  <dcterms:modified xsi:type="dcterms:W3CDTF">2024-10-23T13:53:00Z</dcterms:modified>
</cp:coreProperties>
</file>