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color w:val="808080"/>
        </w:rPr>
      </w:pPr>
      <w:r>
        <w:rPr>
          <w:color w:val="808080"/>
        </w:rPr>
        <w:t>Приложение 2</w:t>
      </w:r>
    </w:p>
    <w:p>
      <w:pPr>
        <w:pStyle w:val="Normal"/>
        <w:bidi w:val="0"/>
        <w:jc w:val="right"/>
        <w:rPr>
          <w:color w:val="808080"/>
        </w:rPr>
      </w:pPr>
      <w:r>
        <w:rPr>
          <w:color w:val="808080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для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госпабликов.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«Золотой Меркурий» </w:t>
      </w:r>
      <w:r>
        <w:rPr>
          <w:rFonts w:ascii="Times New Roman" w:hAnsi="Times New Roman"/>
          <w:color w:val="000000"/>
          <w:sz w:val="28"/>
          <w:szCs w:val="28"/>
        </w:rPr>
        <w:t>стартовал в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Республике Коми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Бизнес Коми </w:t>
      </w:r>
      <w:r>
        <w:rPr>
          <w:rFonts w:ascii="Times New Roman" w:hAnsi="Times New Roman"/>
          <w:color w:val="000000"/>
          <w:sz w:val="28"/>
          <w:szCs w:val="28"/>
        </w:rPr>
        <w:t xml:space="preserve">приглашают принять участие в конкурсе на соискание Национальной премии в области предпринимательской деятельности «Золотой Меркурий» по итогам 2024 года. Организатор регионального этапа: Торгово-промышленная палата Коми.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2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Заявки принимаются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 15 марта 2025 года.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Каждый заявитель может направить для участия в конкурсе заявку по одной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основной или специальной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одной специальной от ТПП Коми.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Всего две номинации. </w:t>
      </w:r>
    </w:p>
    <w:p>
      <w:pPr>
        <w:pStyle w:val="Style12"/>
        <w:widowControl/>
        <w:bidi w:val="0"/>
        <w:spacing w:before="0" w:after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Заявки на конкурс по основным и специальным номинациям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подаются участниками через цифровой сервис конкурса «Золотой Меркурий». Для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этого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необходимо:</w:t>
      </w:r>
    </w:p>
    <w:p>
      <w:pPr>
        <w:pStyle w:val="Style12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lineRule="atLeast" w:line="360" w:before="0" w:after="0"/>
        <w:ind w:left="709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пройти регистрацию на портале ТПП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РФ — </w:t>
      </w:r>
      <w:hyperlink r:id="rId2">
        <w:r>
          <w:rPr>
            <w:rStyle w:val="-"/>
            <w:rFonts w:ascii="Times New Roman" w:hAnsi="Times New Roman"/>
            <w:sz w:val="28"/>
            <w:szCs w:val="28"/>
          </w:rPr>
          <w:t>lk.tpprf.ru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подтверждением учётной записи в личном кабинете с помощью электронной почты организации — участника конкурса</w:t>
      </w:r>
    </w:p>
    <w:p>
      <w:pPr>
        <w:pStyle w:val="Style12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lineRule="atLeast" w:line="360" w:before="0" w:after="0"/>
        <w:ind w:left="709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авторизации в личном кабине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разделе «Услуги» выбрать услугу «Золотой Меркурий» и номинацию конкурса.</w:t>
      </w:r>
    </w:p>
    <w:p>
      <w:pPr>
        <w:pStyle w:val="Style12"/>
        <w:widowControl/>
        <w:numPr>
          <w:ilvl w:val="0"/>
          <w:numId w:val="0"/>
        </w:numPr>
        <w:pBdr/>
        <w:bidi w:val="0"/>
        <w:spacing w:lineRule="atLeast" w:line="36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2"/>
        <w:widowControl/>
        <w:bidi w:val="0"/>
        <w:spacing w:before="0" w:after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Заявки по специальным номинациям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оргово-промышленной палаты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Коми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направлять на электронный адре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с:  </w:t>
      </w:r>
      <w:hyperlink r:id="rId3">
        <w:r>
          <w:rPr>
            <w:rStyle w:val="-"/>
            <w:rFonts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komiexpo@tppkomi.ru</w:t>
        </w:r>
      </w:hyperlink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частие в конкурсе бесплатное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Подробности,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номинации, формы заявок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на сайте конкурса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ТПП РФ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: </w:t>
      </w:r>
      <w:hyperlink r:id="rId4">
        <w:r>
          <w:rPr>
            <w:rStyle w:val="-"/>
            <w:rFonts w:ascii="Times New Roman" w:hAnsi="Times New Roman"/>
            <w:sz w:val="28"/>
            <w:szCs w:val="28"/>
          </w:rPr>
          <w:t>https://goldmercury.ru</w:t>
        </w:r>
      </w:hyperlink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на сайте ТПП Коми: 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http://tppkomi.ru/news/v-komi-obyavlen-start-regionalnogo-etapa-konkursa-zolotoy-merkuriy-2024/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Консультации по телефонам: 8(8212)206-123,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206-122,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206-136 или пишите </w:t>
      </w:r>
      <w:hyperlink r:id="rId6" w:tgtFrame="_blank">
        <w:r>
          <w:rPr>
            <w:rStyle w:val="-"/>
            <w:rFonts w:ascii="Times New Roman" w:hAnsi="Times New Roman"/>
            <w:strike w:val="false"/>
            <w:dstrike w:val="false"/>
            <w:sz w:val="28"/>
            <w:szCs w:val="28"/>
            <w:u w:val="none"/>
            <w:effect w:val="none"/>
          </w:rPr>
          <w:t>komiexpo@tppkomi.ru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Style9">
    <w:name w:val="FollowedHyperlink"/>
    <w:rPr>
      <w:color w:val="800000"/>
      <w:u w:val="single"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tpprf.ru/" TargetMode="External"/><Relationship Id="rId3" Type="http://schemas.openxmlformats.org/officeDocument/2006/relationships/hyperlink" Target="mailto:komiexpo@tppkomi.ru" TargetMode="External"/><Relationship Id="rId4" Type="http://schemas.openxmlformats.org/officeDocument/2006/relationships/hyperlink" Target="https://goldmercury.ru/" TargetMode="External"/><Relationship Id="rId5" Type="http://schemas.openxmlformats.org/officeDocument/2006/relationships/hyperlink" Target="http://tppkomi.ru/news/v-komi-obyavlen-start-regionalnogo-etapa-konkursa-zolotoy-merkuriy-2024/" TargetMode="External"/><Relationship Id="rId6" Type="http://schemas.openxmlformats.org/officeDocument/2006/relationships/hyperlink" Target="mailto:komiexpo@tppkomi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LibreOffice/7.5.0.3$Windows_X86_64 LibreOffice_project/c21113d003cd3efa8c53188764377a8272d9d6de</Application>
  <AppVersion>15.0000</AppVersion>
  <Pages>1</Pages>
  <Words>169</Words>
  <Characters>1220</Characters>
  <CharactersWithSpaces>1381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2025-02-04T10:27:10Z</dcterms:created>
  <dc:creator/>
  <dc:description/>
  <dc:language>ru-RU</dc:language>
  <cp:lastModifiedBy/>
  <dcterms:modified xsi:type="dcterms:W3CDTF">2025-02-06T11:02:49Z</dcterms:modified>
  <cp:revision>13</cp:revision>
  <dc:subject/>
  <dc:title/>
</cp:coreProperties>
</file>