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4320"/>
      </w:tblGrid>
      <w:tr w:rsidR="00BB1EB9">
        <w:trPr>
          <w:trHeight w:val="1081"/>
        </w:trPr>
        <w:tc>
          <w:tcPr>
            <w:tcW w:w="4140" w:type="dxa"/>
            <w:shd w:val="clear" w:color="auto" w:fill="auto"/>
            <w:vAlign w:val="bottom"/>
          </w:tcPr>
          <w:p w:rsidR="008210CD" w:rsidRPr="008210CD" w:rsidRDefault="001E7354" w:rsidP="008210C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  <w:r w:rsidR="00BB1EB9">
              <w:rPr>
                <w:b/>
                <w:bCs/>
                <w:sz w:val="18"/>
                <w:szCs w:val="18"/>
              </w:rPr>
              <w:t xml:space="preserve"> </w:t>
            </w:r>
            <w:r w:rsidR="008210CD" w:rsidRPr="008210CD">
              <w:rPr>
                <w:b/>
                <w:bCs/>
                <w:sz w:val="18"/>
                <w:szCs w:val="18"/>
              </w:rPr>
              <w:t>Совет  муниципального округа</w:t>
            </w:r>
          </w:p>
          <w:p w:rsidR="00BB1EB9" w:rsidRDefault="008210CD" w:rsidP="008210CD">
            <w:r w:rsidRPr="008210CD">
              <w:rPr>
                <w:b/>
                <w:bCs/>
                <w:sz w:val="18"/>
                <w:szCs w:val="18"/>
              </w:rPr>
              <w:t>«Воркута» Республики Коми</w:t>
            </w:r>
          </w:p>
        </w:tc>
        <w:tc>
          <w:tcPr>
            <w:tcW w:w="1800" w:type="dxa"/>
            <w:shd w:val="clear" w:color="auto" w:fill="auto"/>
          </w:tcPr>
          <w:p w:rsidR="00BB1EB9" w:rsidRDefault="00BB1EB9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pt" o:ole="" filled="t">
                  <v:fill color2="black"/>
                  <v:imagedata r:id="rId8" o:title=""/>
                </v:shape>
                <o:OLEObject Type="Embed" ProgID="Word.Picture.8" ShapeID="_x0000_i1025" DrawAspect="Content" ObjectID="_1783260569" r:id="rId9"/>
              </w:objec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E7354" w:rsidRDefault="001E7354">
            <w:pPr>
              <w:widowControl w:val="0"/>
              <w:autoSpaceDE w:val="0"/>
              <w:jc w:val="right"/>
              <w:rPr>
                <w:b/>
                <w:bCs/>
                <w:sz w:val="18"/>
                <w:szCs w:val="18"/>
              </w:rPr>
            </w:pPr>
          </w:p>
          <w:p w:rsidR="001E7354" w:rsidRDefault="001E7354">
            <w:pPr>
              <w:widowControl w:val="0"/>
              <w:autoSpaceDE w:val="0"/>
              <w:jc w:val="right"/>
              <w:rPr>
                <w:b/>
                <w:bCs/>
                <w:sz w:val="18"/>
                <w:szCs w:val="18"/>
              </w:rPr>
            </w:pPr>
          </w:p>
          <w:p w:rsidR="008210CD" w:rsidRPr="008210CD" w:rsidRDefault="008210CD" w:rsidP="008210CD">
            <w:pPr>
              <w:widowControl w:val="0"/>
              <w:autoSpaceDE w:val="0"/>
              <w:jc w:val="right"/>
              <w:rPr>
                <w:b/>
                <w:bCs/>
                <w:sz w:val="18"/>
                <w:szCs w:val="18"/>
              </w:rPr>
            </w:pPr>
            <w:r w:rsidRPr="008210CD">
              <w:rPr>
                <w:b/>
                <w:bCs/>
                <w:sz w:val="18"/>
                <w:szCs w:val="18"/>
              </w:rPr>
              <w:t xml:space="preserve">Коми </w:t>
            </w:r>
            <w:proofErr w:type="spellStart"/>
            <w:r w:rsidRPr="008210CD">
              <w:rPr>
                <w:b/>
                <w:bCs/>
                <w:sz w:val="18"/>
                <w:szCs w:val="18"/>
              </w:rPr>
              <w:t>Республикаса</w:t>
            </w:r>
            <w:proofErr w:type="spellEnd"/>
            <w:r w:rsidRPr="008210CD">
              <w:rPr>
                <w:b/>
                <w:bCs/>
                <w:sz w:val="18"/>
                <w:szCs w:val="18"/>
              </w:rPr>
              <w:t xml:space="preserve"> «Воркута» </w:t>
            </w:r>
          </w:p>
          <w:p w:rsidR="00BB1EB9" w:rsidRDefault="008210CD" w:rsidP="008210CD">
            <w:pPr>
              <w:widowControl w:val="0"/>
              <w:autoSpaceDE w:val="0"/>
              <w:jc w:val="right"/>
            </w:pPr>
            <w:proofErr w:type="spellStart"/>
            <w:r w:rsidRPr="008210CD">
              <w:rPr>
                <w:b/>
                <w:bCs/>
                <w:sz w:val="18"/>
                <w:szCs w:val="18"/>
              </w:rPr>
              <w:t>муниципальнöй</w:t>
            </w:r>
            <w:proofErr w:type="spellEnd"/>
            <w:r w:rsidRPr="008210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10CD">
              <w:rPr>
                <w:b/>
                <w:bCs/>
                <w:sz w:val="18"/>
                <w:szCs w:val="18"/>
              </w:rPr>
              <w:t>кыштлöн</w:t>
            </w:r>
            <w:proofErr w:type="spellEnd"/>
            <w:proofErr w:type="gramStart"/>
            <w:r w:rsidRPr="008210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10CD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8210CD">
              <w:rPr>
                <w:b/>
                <w:bCs/>
                <w:sz w:val="18"/>
                <w:szCs w:val="18"/>
              </w:rPr>
              <w:t>öвет</w:t>
            </w:r>
            <w:proofErr w:type="spellEnd"/>
          </w:p>
        </w:tc>
      </w:tr>
    </w:tbl>
    <w:p w:rsidR="00BB1EB9" w:rsidRDefault="00BB1EB9">
      <w:pPr>
        <w:jc w:val="center"/>
        <w:rPr>
          <w:b/>
          <w:sz w:val="32"/>
          <w:szCs w:val="32"/>
        </w:rPr>
      </w:pPr>
    </w:p>
    <w:p w:rsidR="00EA623B" w:rsidRDefault="00EA6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ПОМШУ</w:t>
      </w:r>
      <w:r w:rsidR="00CB49D9" w:rsidRPr="00CB49D9">
        <w:rPr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BB1EB9" w:rsidRDefault="00BB1EB9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РЕШЕНИЕ</w:t>
      </w:r>
    </w:p>
    <w:p w:rsidR="00BB1EB9" w:rsidRDefault="00BB1EB9">
      <w:pPr>
        <w:rPr>
          <w:sz w:val="26"/>
          <w:szCs w:val="26"/>
        </w:rPr>
      </w:pPr>
      <w:r w:rsidRPr="0084768D">
        <w:rPr>
          <w:sz w:val="26"/>
          <w:szCs w:val="26"/>
          <w:u w:val="single"/>
        </w:rPr>
        <w:t xml:space="preserve">        </w:t>
      </w:r>
      <w:r w:rsidR="0084768D">
        <w:rPr>
          <w:sz w:val="26"/>
          <w:szCs w:val="26"/>
          <w:u w:val="single"/>
        </w:rPr>
        <w:t>23 июля 2024 год</w:t>
      </w:r>
      <w:r w:rsidRPr="0084768D">
        <w:rPr>
          <w:sz w:val="26"/>
          <w:szCs w:val="26"/>
          <w:u w:val="single"/>
        </w:rPr>
        <w:t xml:space="preserve">     </w:t>
      </w:r>
      <w:r w:rsidRPr="0084768D">
        <w:rPr>
          <w:sz w:val="26"/>
          <w:szCs w:val="26"/>
          <w:u w:val="single"/>
        </w:rPr>
        <w:tab/>
      </w:r>
      <w:r w:rsidRPr="00EE5C6C">
        <w:rPr>
          <w:sz w:val="26"/>
          <w:szCs w:val="26"/>
        </w:rPr>
        <w:tab/>
      </w:r>
      <w:r w:rsidRPr="00EE5C6C">
        <w:rPr>
          <w:sz w:val="26"/>
          <w:szCs w:val="26"/>
        </w:rPr>
        <w:tab/>
      </w:r>
      <w:r w:rsidR="0084768D">
        <w:rPr>
          <w:sz w:val="26"/>
          <w:szCs w:val="26"/>
        </w:rPr>
        <w:t xml:space="preserve">  </w:t>
      </w:r>
      <w:r w:rsidRPr="00EE5C6C">
        <w:rPr>
          <w:sz w:val="26"/>
          <w:szCs w:val="26"/>
        </w:rPr>
        <w:tab/>
        <w:t xml:space="preserve">        </w:t>
      </w:r>
      <w:r w:rsidR="0084768D">
        <w:rPr>
          <w:sz w:val="26"/>
          <w:szCs w:val="26"/>
        </w:rPr>
        <w:t xml:space="preserve">                                           </w:t>
      </w:r>
      <w:r w:rsidRPr="00EE5C6C">
        <w:rPr>
          <w:sz w:val="26"/>
          <w:szCs w:val="26"/>
        </w:rPr>
        <w:t xml:space="preserve">   </w:t>
      </w:r>
      <w:r w:rsidR="008210CD">
        <w:rPr>
          <w:sz w:val="26"/>
          <w:szCs w:val="26"/>
        </w:rPr>
        <w:t xml:space="preserve">      </w:t>
      </w:r>
      <w:r w:rsidRPr="00EE5C6C">
        <w:rPr>
          <w:sz w:val="26"/>
          <w:szCs w:val="26"/>
        </w:rPr>
        <w:t xml:space="preserve"> </w:t>
      </w:r>
      <w:r w:rsidR="004C6F45">
        <w:rPr>
          <w:sz w:val="26"/>
          <w:szCs w:val="26"/>
        </w:rPr>
        <w:t xml:space="preserve">№ </w:t>
      </w:r>
      <w:r w:rsidR="008210CD">
        <w:rPr>
          <w:sz w:val="26"/>
          <w:szCs w:val="26"/>
        </w:rPr>
        <w:t xml:space="preserve">     </w:t>
      </w:r>
      <w:bookmarkStart w:id="0" w:name="_GoBack"/>
      <w:bookmarkEnd w:id="0"/>
      <w:r w:rsidR="004C6F45" w:rsidRPr="004C6F45">
        <w:rPr>
          <w:sz w:val="26"/>
          <w:szCs w:val="26"/>
          <w:u w:val="single"/>
        </w:rPr>
        <w:t>632</w:t>
      </w:r>
    </w:p>
    <w:p w:rsidR="00BB1EB9" w:rsidRDefault="00BB1EB9">
      <w:pPr>
        <w:rPr>
          <w:sz w:val="26"/>
          <w:szCs w:val="26"/>
        </w:rPr>
      </w:pPr>
    </w:p>
    <w:p w:rsidR="00BB1EB9" w:rsidRPr="0084768D" w:rsidRDefault="00BB1EB9" w:rsidP="0084768D">
      <w:pPr>
        <w:jc w:val="center"/>
        <w:rPr>
          <w:b/>
          <w:sz w:val="26"/>
          <w:szCs w:val="26"/>
        </w:rPr>
      </w:pPr>
      <w:r w:rsidRPr="0084768D">
        <w:rPr>
          <w:b/>
          <w:sz w:val="16"/>
          <w:szCs w:val="16"/>
        </w:rPr>
        <w:t>Республика Коми, г. Воркута</w:t>
      </w:r>
    </w:p>
    <w:p w:rsidR="00BB1EB9" w:rsidRDefault="00BB1EB9">
      <w:pPr>
        <w:rPr>
          <w:sz w:val="26"/>
          <w:szCs w:val="26"/>
        </w:rPr>
      </w:pPr>
    </w:p>
    <w:p w:rsidR="00F008B1" w:rsidRPr="00127465" w:rsidRDefault="00785702" w:rsidP="00F34CF2">
      <w:pPr>
        <w:spacing w:line="276" w:lineRule="auto"/>
        <w:jc w:val="center"/>
        <w:rPr>
          <w:b/>
        </w:rPr>
      </w:pPr>
      <w:r w:rsidRPr="00127465">
        <w:rPr>
          <w:b/>
        </w:rPr>
        <w:t xml:space="preserve">О </w:t>
      </w:r>
      <w:r w:rsidR="009B68B8" w:rsidRPr="00127465">
        <w:rPr>
          <w:b/>
        </w:rPr>
        <w:t xml:space="preserve">признании </w:t>
      </w:r>
      <w:proofErr w:type="gramStart"/>
      <w:r w:rsidR="009B68B8" w:rsidRPr="00127465">
        <w:rPr>
          <w:b/>
        </w:rPr>
        <w:t>утратившими</w:t>
      </w:r>
      <w:proofErr w:type="gramEnd"/>
      <w:r w:rsidR="009B68B8" w:rsidRPr="00127465">
        <w:rPr>
          <w:b/>
        </w:rPr>
        <w:t xml:space="preserve"> силу решений Совета муниципального образования </w:t>
      </w:r>
    </w:p>
    <w:p w:rsidR="00036A16" w:rsidRPr="00127465" w:rsidRDefault="009B68B8" w:rsidP="00F34CF2">
      <w:pPr>
        <w:spacing w:line="276" w:lineRule="auto"/>
        <w:jc w:val="center"/>
        <w:rPr>
          <w:b/>
        </w:rPr>
      </w:pPr>
      <w:r w:rsidRPr="00127465">
        <w:rPr>
          <w:b/>
        </w:rPr>
        <w:t>городского округа «Воркута»</w:t>
      </w:r>
    </w:p>
    <w:p w:rsidR="00036A16" w:rsidRPr="002D5952" w:rsidRDefault="00036A16" w:rsidP="00036A16">
      <w:pPr>
        <w:spacing w:line="276" w:lineRule="auto"/>
        <w:rPr>
          <w:b/>
        </w:rPr>
      </w:pPr>
    </w:p>
    <w:p w:rsidR="00036A16" w:rsidRPr="00A877BA" w:rsidRDefault="00036A16" w:rsidP="00F008B1">
      <w:pPr>
        <w:suppressLineNumbers/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gramStart"/>
      <w:r w:rsidRPr="002D5952">
        <w:t>Руководствуясь</w:t>
      </w:r>
      <w:r w:rsidR="00ED2258">
        <w:t xml:space="preserve"> </w:t>
      </w:r>
      <w:r w:rsidR="00ED2258" w:rsidRPr="00ED2258">
        <w:rPr>
          <w:lang w:eastAsia="ru-RU"/>
        </w:rPr>
        <w:t xml:space="preserve">Федеральным </w:t>
      </w:r>
      <w:hyperlink r:id="rId10" w:history="1">
        <w:r w:rsidR="00ED2258" w:rsidRPr="00ED2258">
          <w:rPr>
            <w:lang w:eastAsia="ru-RU"/>
          </w:rPr>
          <w:t>законом</w:t>
        </w:r>
      </w:hyperlink>
      <w:r w:rsidR="00ED2258" w:rsidRPr="00ED2258">
        <w:rPr>
          <w:lang w:eastAsia="ru-RU"/>
        </w:rPr>
        <w:t xml:space="preserve"> от </w:t>
      </w:r>
      <w:r w:rsidR="00ED2258">
        <w:rPr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2D5952">
        <w:t xml:space="preserve">статьей 35 Устава муниципального </w:t>
      </w:r>
      <w:r w:rsidR="00F34CF2">
        <w:t>округа «Воркута»</w:t>
      </w:r>
      <w:r w:rsidR="009B68B8">
        <w:t xml:space="preserve"> Республики </w:t>
      </w:r>
      <w:r w:rsidR="009B68B8" w:rsidRPr="00A877BA">
        <w:t>Коми</w:t>
      </w:r>
      <w:r w:rsidR="00785702" w:rsidRPr="00A877BA">
        <w:t xml:space="preserve">, </w:t>
      </w:r>
      <w:r w:rsidR="00F008B1" w:rsidRPr="00A877BA">
        <w:t>р</w:t>
      </w:r>
      <w:r w:rsidR="00785702" w:rsidRPr="00A877BA">
        <w:t>ешением Совета муниципального образования городского округа «Воркута» от 28 апреля 2023 № 452 «О некоторых вопросах реализации на территории муниципального образования городского округа «Воркута» прав должностных лиц принятых на работу (избранных) на муниципальные должности, должности</w:t>
      </w:r>
      <w:proofErr w:type="gramEnd"/>
      <w:r w:rsidR="00785702" w:rsidRPr="00A877BA">
        <w:t xml:space="preserve"> муниципальной службы органов местного самоуправления муниципального образования городского округа «Воркута»,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</w:r>
      <w:r w:rsidR="009B68B8" w:rsidRPr="00A877BA">
        <w:t>, в связи с истечением срока действия кон</w:t>
      </w:r>
      <w:r w:rsidR="003241AC">
        <w:t>тракта, заключенного г</w:t>
      </w:r>
      <w:r w:rsidR="009B68B8" w:rsidRPr="00A877BA">
        <w:t xml:space="preserve">лавой муниципального округа «Воркута» </w:t>
      </w:r>
      <w:proofErr w:type="gramStart"/>
      <w:r w:rsidR="009B68B8" w:rsidRPr="00A877BA">
        <w:t xml:space="preserve">Республики Коми - руководителем администрации Шапошниковым Ярославом Анатольевичем </w:t>
      </w:r>
      <w:r w:rsidR="009B68B8" w:rsidRPr="00A877BA">
        <w:rPr>
          <w:lang w:eastAsia="ru-RU"/>
        </w:rPr>
        <w:t xml:space="preserve">в соответствии с </w:t>
      </w:r>
      <w:hyperlink r:id="rId11" w:history="1">
        <w:r w:rsidR="009B68B8" w:rsidRPr="00A877BA">
          <w:rPr>
            <w:lang w:eastAsia="ru-RU"/>
          </w:rPr>
          <w:t>пунктом 7 статьи 38</w:t>
        </w:r>
      </w:hyperlink>
      <w:r w:rsidR="009B68B8" w:rsidRPr="00A877BA">
        <w:rPr>
          <w:lang w:eastAsia="ru-RU"/>
        </w:rPr>
        <w:t xml:space="preserve"> Федерального закона от 28 марта 1998 года № 53-ФЗ «О воинской обязанности и военной службе»</w:t>
      </w:r>
      <w:r w:rsidR="009B68B8" w:rsidRPr="00A877BA">
        <w:t xml:space="preserve"> </w:t>
      </w:r>
      <w:r w:rsidR="009B68B8" w:rsidRPr="00A877BA">
        <w:rPr>
          <w:lang w:eastAsia="ru-RU"/>
        </w:rPr>
        <w:t>о добровольном содействии в выполнении задач, возложенных на Вооруженные Силы Российской Федерации» и фактическим возобновлением осуществления полномочий</w:t>
      </w:r>
      <w:r w:rsidRPr="00A877BA">
        <w:t xml:space="preserve"> Совет муниципального округа «Воркута» </w:t>
      </w:r>
      <w:r w:rsidR="009B68B8" w:rsidRPr="00A877BA">
        <w:t xml:space="preserve">Республики Коми </w:t>
      </w:r>
      <w:r w:rsidRPr="00A877BA">
        <w:t>решил:</w:t>
      </w:r>
      <w:proofErr w:type="gramEnd"/>
    </w:p>
    <w:p w:rsidR="009B68B8" w:rsidRPr="002D0B84" w:rsidRDefault="009B68B8" w:rsidP="00F008B1">
      <w:pPr>
        <w:pStyle w:val="af4"/>
        <w:numPr>
          <w:ilvl w:val="0"/>
          <w:numId w:val="1"/>
        </w:numPr>
        <w:suppressLineNumbers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A877BA">
        <w:t xml:space="preserve">Признать утратившими силу </w:t>
      </w:r>
      <w:r w:rsidR="002D0B84" w:rsidRPr="00A877BA">
        <w:t>р</w:t>
      </w:r>
      <w:r w:rsidRPr="00A877BA">
        <w:t>ешени</w:t>
      </w:r>
      <w:r w:rsidR="00F008B1" w:rsidRPr="00A877BA">
        <w:t>я</w:t>
      </w:r>
      <w:r w:rsidRPr="00A877BA">
        <w:t xml:space="preserve"> Совета муниципального образования городского округа «Воркута»</w:t>
      </w:r>
      <w:r w:rsidR="002D0B84" w:rsidRPr="00A877BA">
        <w:t xml:space="preserve"> от 17 июля 2023 года № 505 «О приостановлении реализации </w:t>
      </w:r>
      <w:r w:rsidR="00F008B1" w:rsidRPr="00A877BA">
        <w:t>р</w:t>
      </w:r>
      <w:r w:rsidR="002D0B84" w:rsidRPr="00A877BA">
        <w:t>ешения Совета муниципального образования городского округа «Воркута» от 23.09.2020 № 8 «Об установлении условий оплаты труда и гарантий главе муниципального образования городского</w:t>
      </w:r>
      <w:r w:rsidR="002D0B84" w:rsidRPr="002D0B84">
        <w:t xml:space="preserve"> округа «Воркута» - руководителю администрации муниципального образова</w:t>
      </w:r>
      <w:r w:rsidR="00F008B1">
        <w:t xml:space="preserve">ния городского округа «Воркута»,     </w:t>
      </w:r>
      <w:r w:rsidR="002D0B84" w:rsidRPr="002D0B84">
        <w:t>от 17 июля 2023 года № 506 «О назначении временно исполняющим обязанности</w:t>
      </w:r>
      <w:proofErr w:type="gramEnd"/>
      <w:r w:rsidR="002D0B84" w:rsidRPr="002D0B84">
        <w:t xml:space="preserve"> главы муниципального образования городского округа «Воркута» - руководителя администрации муниципального образования городского округа «Воркута».</w:t>
      </w:r>
    </w:p>
    <w:p w:rsidR="00036A16" w:rsidRPr="002D0B84" w:rsidRDefault="00785702" w:rsidP="00F008B1">
      <w:pPr>
        <w:pStyle w:val="af5"/>
        <w:suppressLineNumbers/>
        <w:ind w:firstLine="708"/>
        <w:jc w:val="both"/>
        <w:rPr>
          <w:sz w:val="24"/>
          <w:szCs w:val="24"/>
        </w:rPr>
      </w:pPr>
      <w:r w:rsidRPr="002D0B84">
        <w:rPr>
          <w:rFonts w:ascii="Times New Roman" w:hAnsi="Times New Roman" w:cs="Times New Roman"/>
          <w:sz w:val="24"/>
          <w:szCs w:val="24"/>
        </w:rPr>
        <w:t>2</w:t>
      </w:r>
      <w:r w:rsidR="00036A16" w:rsidRPr="002D0B8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B6C3D" w:rsidRPr="002D0B84">
        <w:rPr>
          <w:rFonts w:ascii="Times New Roman" w:hAnsi="Times New Roman" w:cs="Times New Roman"/>
          <w:sz w:val="24"/>
          <w:szCs w:val="24"/>
        </w:rPr>
        <w:t>с 2</w:t>
      </w:r>
      <w:r w:rsidR="002A496B" w:rsidRPr="002D0B84">
        <w:rPr>
          <w:rFonts w:ascii="Times New Roman" w:hAnsi="Times New Roman" w:cs="Times New Roman"/>
          <w:sz w:val="24"/>
          <w:szCs w:val="24"/>
        </w:rPr>
        <w:t>5</w:t>
      </w:r>
      <w:r w:rsidR="009B6C3D" w:rsidRPr="002D0B84">
        <w:rPr>
          <w:rFonts w:ascii="Times New Roman" w:hAnsi="Times New Roman" w:cs="Times New Roman"/>
          <w:sz w:val="24"/>
          <w:szCs w:val="24"/>
        </w:rPr>
        <w:t xml:space="preserve"> июля 2024 года</w:t>
      </w:r>
      <w:r w:rsidR="00036A16" w:rsidRPr="002D0B84">
        <w:rPr>
          <w:rFonts w:ascii="Times New Roman" w:hAnsi="Times New Roman" w:cs="Times New Roman"/>
          <w:sz w:val="24"/>
          <w:szCs w:val="24"/>
        </w:rPr>
        <w:t>.</w:t>
      </w:r>
    </w:p>
    <w:p w:rsidR="006D147A" w:rsidRDefault="006D147A" w:rsidP="00ED2258">
      <w:pPr>
        <w:ind w:firstLine="708"/>
        <w:jc w:val="both"/>
      </w:pPr>
    </w:p>
    <w:p w:rsidR="004C6F45" w:rsidRDefault="004C6F45" w:rsidP="00ED2258">
      <w:pPr>
        <w:ind w:firstLine="708"/>
        <w:jc w:val="both"/>
      </w:pPr>
    </w:p>
    <w:p w:rsidR="004C6F45" w:rsidRPr="002D0B84" w:rsidRDefault="004C6F45" w:rsidP="00ED2258">
      <w:pPr>
        <w:ind w:firstLine="708"/>
        <w:jc w:val="both"/>
      </w:pPr>
    </w:p>
    <w:p w:rsidR="009B68B8" w:rsidRDefault="009B6C3D" w:rsidP="006D147A">
      <w:r>
        <w:t>И.о. п</w:t>
      </w:r>
      <w:r w:rsidR="00C17206">
        <w:t>редседател</w:t>
      </w:r>
      <w:r>
        <w:t>я</w:t>
      </w:r>
      <w:r w:rsidR="00C17206">
        <w:t xml:space="preserve"> Совета </w:t>
      </w:r>
    </w:p>
    <w:p w:rsidR="00C17206" w:rsidRDefault="00C17206" w:rsidP="006D147A">
      <w:r>
        <w:t xml:space="preserve">муниципального округа «Воркута»                                        </w:t>
      </w:r>
      <w:r w:rsidR="009B68B8">
        <w:tab/>
      </w:r>
      <w:r w:rsidR="009B68B8">
        <w:tab/>
      </w:r>
      <w:r w:rsidR="009B68B8">
        <w:tab/>
        <w:t xml:space="preserve">          </w:t>
      </w:r>
      <w:r w:rsidR="009B6C3D">
        <w:t>А.С. Га</w:t>
      </w:r>
      <w:r w:rsidR="002A496B">
        <w:t>й</w:t>
      </w:r>
      <w:r w:rsidR="009B6C3D">
        <w:t>цукевич</w:t>
      </w:r>
    </w:p>
    <w:p w:rsidR="00C17206" w:rsidRDefault="00C17206" w:rsidP="006D147A"/>
    <w:p w:rsidR="00F008B1" w:rsidRDefault="00F008B1" w:rsidP="006D147A"/>
    <w:p w:rsidR="00BB1EB9" w:rsidRDefault="009B6C3D" w:rsidP="00C17206">
      <w:pPr>
        <w:rPr>
          <w:sz w:val="26"/>
          <w:szCs w:val="26"/>
        </w:rPr>
      </w:pPr>
      <w:proofErr w:type="spellStart"/>
      <w:r>
        <w:t>Врио</w:t>
      </w:r>
      <w:proofErr w:type="spellEnd"/>
      <w:r>
        <w:t xml:space="preserve"> главы </w:t>
      </w:r>
      <w:r w:rsidR="009B68B8">
        <w:t xml:space="preserve">муниципального округа «Воркута» </w:t>
      </w:r>
      <w:r w:rsidR="009B68B8">
        <w:tab/>
      </w:r>
      <w:r w:rsidR="009B68B8">
        <w:tab/>
      </w:r>
      <w:r w:rsidR="009B68B8">
        <w:tab/>
      </w:r>
      <w:r w:rsidR="009B68B8">
        <w:tab/>
        <w:t xml:space="preserve">                             </w:t>
      </w:r>
      <w:r>
        <w:t>А.А. Камкин</w:t>
      </w:r>
    </w:p>
    <w:sectPr w:rsidR="00BB1EB9" w:rsidSect="0084768D">
      <w:pgSz w:w="11906" w:h="16838"/>
      <w:pgMar w:top="567" w:right="567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C4" w:rsidRDefault="00D03CC4" w:rsidP="001E7354">
      <w:r>
        <w:separator/>
      </w:r>
    </w:p>
  </w:endnote>
  <w:endnote w:type="continuationSeparator" w:id="0">
    <w:p w:rsidR="00D03CC4" w:rsidRDefault="00D03CC4" w:rsidP="001E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C4" w:rsidRDefault="00D03CC4" w:rsidP="001E7354">
      <w:r>
        <w:separator/>
      </w:r>
    </w:p>
  </w:footnote>
  <w:footnote w:type="continuationSeparator" w:id="0">
    <w:p w:rsidR="00D03CC4" w:rsidRDefault="00D03CC4" w:rsidP="001E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C48"/>
    <w:multiLevelType w:val="hybridMultilevel"/>
    <w:tmpl w:val="3BE4051A"/>
    <w:lvl w:ilvl="0" w:tplc="734A5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C"/>
    <w:rsid w:val="00036A16"/>
    <w:rsid w:val="00054EC0"/>
    <w:rsid w:val="0006439C"/>
    <w:rsid w:val="000A4365"/>
    <w:rsid w:val="000B6FE0"/>
    <w:rsid w:val="000C60A9"/>
    <w:rsid w:val="000D037E"/>
    <w:rsid w:val="00127465"/>
    <w:rsid w:val="00171E46"/>
    <w:rsid w:val="001A5E46"/>
    <w:rsid w:val="001B5266"/>
    <w:rsid w:val="001C0196"/>
    <w:rsid w:val="001E7354"/>
    <w:rsid w:val="001E7741"/>
    <w:rsid w:val="002001AA"/>
    <w:rsid w:val="00211A37"/>
    <w:rsid w:val="002131D4"/>
    <w:rsid w:val="00215040"/>
    <w:rsid w:val="002157A2"/>
    <w:rsid w:val="002457B5"/>
    <w:rsid w:val="00262A45"/>
    <w:rsid w:val="002A496B"/>
    <w:rsid w:val="002B0A41"/>
    <w:rsid w:val="002D0B84"/>
    <w:rsid w:val="003241AC"/>
    <w:rsid w:val="00325F1D"/>
    <w:rsid w:val="003378FE"/>
    <w:rsid w:val="00367C9B"/>
    <w:rsid w:val="003771C4"/>
    <w:rsid w:val="003B1AEF"/>
    <w:rsid w:val="003D3DE3"/>
    <w:rsid w:val="003F1587"/>
    <w:rsid w:val="00410C30"/>
    <w:rsid w:val="0042539F"/>
    <w:rsid w:val="00491F64"/>
    <w:rsid w:val="004961FE"/>
    <w:rsid w:val="004C6F45"/>
    <w:rsid w:val="004E77C5"/>
    <w:rsid w:val="005457F7"/>
    <w:rsid w:val="005666D3"/>
    <w:rsid w:val="00572CED"/>
    <w:rsid w:val="00591250"/>
    <w:rsid w:val="005B3960"/>
    <w:rsid w:val="005D2A13"/>
    <w:rsid w:val="005D744D"/>
    <w:rsid w:val="005E2D18"/>
    <w:rsid w:val="005F3B53"/>
    <w:rsid w:val="005F67B9"/>
    <w:rsid w:val="00614132"/>
    <w:rsid w:val="00672B52"/>
    <w:rsid w:val="00685F04"/>
    <w:rsid w:val="00691110"/>
    <w:rsid w:val="00695621"/>
    <w:rsid w:val="0069624B"/>
    <w:rsid w:val="006B2429"/>
    <w:rsid w:val="006D147A"/>
    <w:rsid w:val="006E3D67"/>
    <w:rsid w:val="0070491A"/>
    <w:rsid w:val="00707011"/>
    <w:rsid w:val="00785702"/>
    <w:rsid w:val="007F538F"/>
    <w:rsid w:val="00803D01"/>
    <w:rsid w:val="00817A0B"/>
    <w:rsid w:val="008210CD"/>
    <w:rsid w:val="00823880"/>
    <w:rsid w:val="0084768D"/>
    <w:rsid w:val="008A0636"/>
    <w:rsid w:val="008B14C9"/>
    <w:rsid w:val="00902BBE"/>
    <w:rsid w:val="009247F8"/>
    <w:rsid w:val="0093325D"/>
    <w:rsid w:val="0094422C"/>
    <w:rsid w:val="009B68B8"/>
    <w:rsid w:val="009B6C3D"/>
    <w:rsid w:val="00A44A8D"/>
    <w:rsid w:val="00A50C80"/>
    <w:rsid w:val="00A877BA"/>
    <w:rsid w:val="00B1360E"/>
    <w:rsid w:val="00B26B6F"/>
    <w:rsid w:val="00B46352"/>
    <w:rsid w:val="00BB1EB9"/>
    <w:rsid w:val="00C1527C"/>
    <w:rsid w:val="00C17206"/>
    <w:rsid w:val="00C4452B"/>
    <w:rsid w:val="00C8575A"/>
    <w:rsid w:val="00C92AB8"/>
    <w:rsid w:val="00CB49D9"/>
    <w:rsid w:val="00D03764"/>
    <w:rsid w:val="00D03CC4"/>
    <w:rsid w:val="00D47E6E"/>
    <w:rsid w:val="00D74900"/>
    <w:rsid w:val="00D7672C"/>
    <w:rsid w:val="00D83309"/>
    <w:rsid w:val="00D877DD"/>
    <w:rsid w:val="00DC529F"/>
    <w:rsid w:val="00EA4087"/>
    <w:rsid w:val="00EA4669"/>
    <w:rsid w:val="00EA623B"/>
    <w:rsid w:val="00EA6A98"/>
    <w:rsid w:val="00EC2D35"/>
    <w:rsid w:val="00ED2258"/>
    <w:rsid w:val="00EE277C"/>
    <w:rsid w:val="00EE5C6C"/>
    <w:rsid w:val="00F008B1"/>
    <w:rsid w:val="00F073D6"/>
    <w:rsid w:val="00F21D57"/>
    <w:rsid w:val="00F224B6"/>
    <w:rsid w:val="00F34CF2"/>
    <w:rsid w:val="00F535FA"/>
    <w:rsid w:val="00F670F7"/>
    <w:rsid w:val="00F67EC2"/>
    <w:rsid w:val="00F70632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D5C3A5AF8410CB7A7CBAF12AAFDA9EF45D404B5B2469E82FFCD92B68C64AA51C74FE0C12A5FBC7E294FBAD2C5EFD2ACB05F204B4jBC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1B2F0238A7D819E301C19451CCB725E31E8832E5F610F635066C2D3CCA134133A16D96666962402393F4AD6327C0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Артамонова Татьяна Анатольевна</cp:lastModifiedBy>
  <cp:revision>3</cp:revision>
  <cp:lastPrinted>2024-07-23T12:15:00Z</cp:lastPrinted>
  <dcterms:created xsi:type="dcterms:W3CDTF">2024-07-23T12:16:00Z</dcterms:created>
  <dcterms:modified xsi:type="dcterms:W3CDTF">2024-07-23T14:23:00Z</dcterms:modified>
</cp:coreProperties>
</file>